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F8D96">
      <w:pPr>
        <w:pStyle w:val="3"/>
        <w:jc w:val="center"/>
        <w:rPr>
          <w:sz w:val="40"/>
        </w:rPr>
      </w:pPr>
      <w:r>
        <w:rPr>
          <w:rFonts w:hint="eastAsia"/>
          <w:sz w:val="40"/>
          <w:lang w:eastAsia="zh-CN"/>
        </w:rPr>
        <w:t>扬州中燃2026年-2028年燃气安全</w:t>
      </w:r>
      <w:r>
        <w:rPr>
          <w:rFonts w:hint="eastAsia"/>
          <w:sz w:val="40"/>
          <w:lang w:val="en-US" w:eastAsia="zh-CN"/>
        </w:rPr>
        <w:t>专项</w:t>
      </w:r>
      <w:r>
        <w:rPr>
          <w:rFonts w:hint="eastAsia"/>
          <w:sz w:val="40"/>
          <w:lang w:eastAsia="zh-CN"/>
        </w:rPr>
        <w:t>治理工程可行性研究报告编制</w:t>
      </w:r>
      <w:r>
        <w:rPr>
          <w:rFonts w:hint="eastAsia"/>
          <w:sz w:val="40"/>
        </w:rPr>
        <w:t>项目询价函</w:t>
      </w:r>
    </w:p>
    <w:p w14:paraId="34F913BE">
      <w:pPr>
        <w:widowControl/>
        <w:spacing w:before="312" w:beforeLines="100" w:after="312" w:afterLines="100" w:line="360" w:lineRule="auto"/>
        <w:ind w:firstLine="560" w:firstLineChars="200"/>
        <w:jc w:val="left"/>
        <w:rPr>
          <w:rFonts w:cs="宋体" w:asciiTheme="minorEastAsia" w:hAnsiTheme="minorEastAsia"/>
          <w:bCs/>
          <w:kern w:val="0"/>
          <w:sz w:val="28"/>
          <w:szCs w:val="28"/>
        </w:rPr>
      </w:pPr>
      <w:r>
        <w:rPr>
          <w:rFonts w:cs="宋体" w:asciiTheme="minorEastAsia" w:hAnsiTheme="minorEastAsia"/>
          <w:kern w:val="0"/>
          <w:sz w:val="28"/>
          <w:szCs w:val="28"/>
        </w:rPr>
        <w:t>根据《中华人民共和国政府采购法》</w:t>
      </w:r>
      <w:r>
        <w:rPr>
          <w:rFonts w:hint="eastAsia" w:cs="宋体" w:asciiTheme="minorEastAsia" w:hAnsiTheme="minorEastAsia"/>
          <w:kern w:val="0"/>
          <w:sz w:val="28"/>
          <w:szCs w:val="28"/>
          <w:lang w:val="en-US" w:eastAsia="zh-CN"/>
        </w:rPr>
        <w:t>相关</w:t>
      </w:r>
      <w:r>
        <w:rPr>
          <w:rFonts w:cs="宋体" w:asciiTheme="minorEastAsia" w:hAnsiTheme="minorEastAsia"/>
          <w:kern w:val="0"/>
          <w:sz w:val="28"/>
          <w:szCs w:val="28"/>
        </w:rPr>
        <w:t>规定，</w:t>
      </w:r>
      <w:r>
        <w:rPr>
          <w:rFonts w:hint="eastAsia" w:cs="宋体" w:asciiTheme="minorEastAsia" w:hAnsiTheme="minorEastAsia"/>
          <w:kern w:val="0"/>
          <w:sz w:val="28"/>
          <w:szCs w:val="28"/>
        </w:rPr>
        <w:t>扬州中燃城市燃气发展有限公司（下称“采购人”或“扬州中燃”）</w:t>
      </w:r>
      <w:r>
        <w:rPr>
          <w:rFonts w:hint="eastAsia" w:cs="宋体" w:asciiTheme="minorEastAsia" w:hAnsiTheme="minorEastAsia"/>
          <w:kern w:val="0"/>
          <w:sz w:val="28"/>
          <w:szCs w:val="28"/>
          <w:lang w:val="en-US" w:eastAsia="zh-CN"/>
        </w:rPr>
        <w:t>拟</w:t>
      </w:r>
      <w:r>
        <w:rPr>
          <w:rFonts w:cs="宋体" w:asciiTheme="minorEastAsia" w:hAnsiTheme="minorEastAsia"/>
          <w:kern w:val="0"/>
          <w:sz w:val="28"/>
          <w:szCs w:val="28"/>
        </w:rPr>
        <w:t>对</w:t>
      </w:r>
      <w:r>
        <w:rPr>
          <w:rFonts w:hint="eastAsia" w:cs="宋体" w:asciiTheme="minorEastAsia" w:hAnsiTheme="minorEastAsia"/>
          <w:kern w:val="0"/>
          <w:sz w:val="28"/>
          <w:szCs w:val="28"/>
          <w:lang w:eastAsia="zh-CN"/>
        </w:rPr>
        <w:t>2026年-2028年燃气安全专项治理工程可行性研究报告编制</w:t>
      </w:r>
      <w:r>
        <w:rPr>
          <w:rFonts w:hint="eastAsia" w:cs="宋体" w:asciiTheme="minorEastAsia" w:hAnsiTheme="minorEastAsia"/>
          <w:kern w:val="0"/>
          <w:sz w:val="28"/>
          <w:szCs w:val="28"/>
          <w:lang w:val="en-US" w:eastAsia="zh-CN"/>
        </w:rPr>
        <w:t>咨询单位</w:t>
      </w:r>
      <w:r>
        <w:rPr>
          <w:rFonts w:hint="eastAsia" w:cs="宋体" w:asciiTheme="minorEastAsia" w:hAnsiTheme="minorEastAsia"/>
          <w:kern w:val="0"/>
          <w:sz w:val="28"/>
          <w:szCs w:val="28"/>
        </w:rPr>
        <w:t>进行询价</w:t>
      </w:r>
      <w:r>
        <w:rPr>
          <w:rFonts w:cs="宋体" w:asciiTheme="minorEastAsia" w:hAnsiTheme="minorEastAsia"/>
          <w:kern w:val="0"/>
          <w:sz w:val="28"/>
          <w:szCs w:val="28"/>
        </w:rPr>
        <w:t>采购，特邀请</w:t>
      </w:r>
      <w:r>
        <w:rPr>
          <w:rFonts w:hint="eastAsia" w:cs="宋体" w:asciiTheme="minorEastAsia" w:hAnsiTheme="minorEastAsia"/>
          <w:kern w:val="0"/>
          <w:sz w:val="28"/>
          <w:szCs w:val="28"/>
          <w:lang w:val="en-US" w:eastAsia="zh-CN"/>
        </w:rPr>
        <w:t>潜在的</w:t>
      </w:r>
      <w:r>
        <w:rPr>
          <w:rFonts w:cs="宋体" w:asciiTheme="minorEastAsia" w:hAnsiTheme="minorEastAsia"/>
          <w:kern w:val="0"/>
          <w:sz w:val="28"/>
          <w:szCs w:val="28"/>
        </w:rPr>
        <w:t>供应商前来</w:t>
      </w:r>
      <w:r>
        <w:rPr>
          <w:rFonts w:hint="eastAsia" w:cs="宋体" w:asciiTheme="minorEastAsia" w:hAnsiTheme="minorEastAsia"/>
          <w:kern w:val="0"/>
          <w:sz w:val="28"/>
          <w:szCs w:val="28"/>
        </w:rPr>
        <w:t>参与竞争性询价活动</w:t>
      </w:r>
      <w:r>
        <w:rPr>
          <w:rFonts w:cs="宋体" w:asciiTheme="minorEastAsia" w:hAnsiTheme="minorEastAsia"/>
          <w:kern w:val="0"/>
          <w:sz w:val="28"/>
          <w:szCs w:val="28"/>
        </w:rPr>
        <w:t>。</w:t>
      </w:r>
    </w:p>
    <w:p w14:paraId="411B78DB">
      <w:pPr>
        <w:pStyle w:val="4"/>
        <w:rPr>
          <w:rStyle w:val="16"/>
          <w:rFonts w:asciiTheme="minorHAnsi" w:hAnsiTheme="minorHAnsi" w:eastAsiaTheme="minorEastAsia" w:cstheme="minorBidi"/>
          <w:b/>
          <w:bCs/>
          <w:sz w:val="32"/>
          <w:szCs w:val="32"/>
        </w:rPr>
      </w:pPr>
      <w:r>
        <w:rPr>
          <w:rStyle w:val="16"/>
          <w:rFonts w:hint="eastAsia" w:asciiTheme="minorHAnsi" w:hAnsiTheme="minorHAnsi" w:eastAsiaTheme="minorEastAsia" w:cstheme="minorBidi"/>
          <w:b/>
          <w:bCs/>
          <w:sz w:val="32"/>
          <w:szCs w:val="32"/>
        </w:rPr>
        <w:t>一</w:t>
      </w:r>
      <w:r>
        <w:rPr>
          <w:rStyle w:val="16"/>
          <w:rFonts w:asciiTheme="minorHAnsi" w:hAnsiTheme="minorHAnsi" w:eastAsiaTheme="minorEastAsia" w:cstheme="minorBidi"/>
          <w:b/>
          <w:bCs/>
          <w:sz w:val="32"/>
          <w:szCs w:val="32"/>
        </w:rPr>
        <w:t>、</w:t>
      </w:r>
      <w:r>
        <w:rPr>
          <w:rStyle w:val="16"/>
          <w:rFonts w:hint="eastAsia" w:asciiTheme="minorHAnsi" w:hAnsiTheme="minorHAnsi" w:eastAsiaTheme="minorEastAsia" w:cstheme="minorBidi"/>
          <w:b/>
          <w:bCs/>
          <w:sz w:val="32"/>
          <w:szCs w:val="32"/>
        </w:rPr>
        <w:t>项目名称：</w:t>
      </w:r>
    </w:p>
    <w:p w14:paraId="1100E8F3">
      <w:pPr>
        <w:pStyle w:val="4"/>
        <w:ind w:firstLine="560" w:firstLineChars="200"/>
        <w:rPr>
          <w:rFonts w:hint="eastAsia" w:cs="宋体" w:asciiTheme="minorEastAsia" w:hAnsiTheme="minorEastAsia" w:eastAsiaTheme="minorEastAsia"/>
          <w:b w:val="0"/>
          <w:bCs w:val="0"/>
          <w:kern w:val="0"/>
          <w:sz w:val="28"/>
          <w:szCs w:val="28"/>
          <w:lang w:eastAsia="zh-CN"/>
        </w:rPr>
      </w:pPr>
      <w:r>
        <w:rPr>
          <w:rFonts w:hint="eastAsia" w:cs="宋体" w:asciiTheme="minorEastAsia" w:hAnsiTheme="minorEastAsia"/>
          <w:b w:val="0"/>
          <w:bCs w:val="0"/>
          <w:kern w:val="0"/>
          <w:sz w:val="28"/>
          <w:szCs w:val="28"/>
          <w:lang w:eastAsia="zh-CN"/>
        </w:rPr>
        <w:t>扬州中燃2026年-2028年燃气安全专项治理工程可行性研究报告编制</w:t>
      </w:r>
    </w:p>
    <w:p w14:paraId="4FA5A974">
      <w:pPr>
        <w:pStyle w:val="4"/>
        <w:rPr>
          <w:rStyle w:val="16"/>
          <w:rFonts w:asciiTheme="minorHAnsi" w:hAnsiTheme="minorHAnsi" w:eastAsiaTheme="minorEastAsia" w:cstheme="minorBidi"/>
          <w:b/>
          <w:bCs/>
          <w:sz w:val="32"/>
          <w:szCs w:val="32"/>
        </w:rPr>
      </w:pPr>
      <w:r>
        <w:rPr>
          <w:rStyle w:val="16"/>
          <w:rFonts w:hint="eastAsia" w:asciiTheme="minorHAnsi" w:hAnsiTheme="minorHAnsi" w:eastAsiaTheme="minorEastAsia" w:cstheme="minorBidi"/>
          <w:b/>
          <w:bCs/>
          <w:sz w:val="32"/>
          <w:szCs w:val="32"/>
        </w:rPr>
        <w:t>二</w:t>
      </w:r>
      <w:r>
        <w:rPr>
          <w:rStyle w:val="16"/>
          <w:rFonts w:asciiTheme="minorHAnsi" w:hAnsiTheme="minorHAnsi" w:eastAsiaTheme="minorEastAsia" w:cstheme="minorBidi"/>
          <w:b/>
          <w:bCs/>
          <w:sz w:val="32"/>
          <w:szCs w:val="32"/>
        </w:rPr>
        <w:t>、</w:t>
      </w:r>
      <w:r>
        <w:rPr>
          <w:rStyle w:val="16"/>
          <w:rFonts w:hint="eastAsia" w:asciiTheme="minorHAnsi" w:hAnsiTheme="minorHAnsi" w:eastAsiaTheme="minorEastAsia" w:cstheme="minorBidi"/>
          <w:b/>
          <w:bCs/>
          <w:sz w:val="32"/>
          <w:szCs w:val="32"/>
        </w:rPr>
        <w:t>项目概况及要求</w:t>
      </w:r>
    </w:p>
    <w:p w14:paraId="46EEA4C3">
      <w:pPr>
        <w:pStyle w:val="18"/>
        <w:widowControl/>
        <w:numPr>
          <w:ilvl w:val="0"/>
          <w:numId w:val="1"/>
        </w:numPr>
        <w:spacing w:before="156" w:beforeLines="50" w:after="156" w:afterLines="50" w:line="360" w:lineRule="auto"/>
        <w:ind w:firstLine="147" w:firstLineChars="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工程概况</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扬州中燃2026年-2028年燃气安全专项治理工程</w:t>
      </w:r>
      <w:r>
        <w:rPr>
          <w:rFonts w:hint="eastAsia" w:ascii="宋体" w:hAnsi="宋体" w:eastAsia="宋体" w:cs="宋体"/>
          <w:kern w:val="0"/>
          <w:sz w:val="28"/>
          <w:szCs w:val="28"/>
          <w:lang w:val="en-US" w:eastAsia="zh-CN"/>
        </w:rPr>
        <w:t>是对扬州市主城区住宅小区内存在安全隐患的庭院燃气管道、居民用户燃气立管及超期使用的燃气表具进行更新改造。</w:t>
      </w:r>
    </w:p>
    <w:p w14:paraId="319C2B56">
      <w:pPr>
        <w:pStyle w:val="18"/>
        <w:widowControl/>
        <w:numPr>
          <w:ilvl w:val="0"/>
          <w:numId w:val="1"/>
        </w:numPr>
        <w:spacing w:before="156" w:beforeLines="50" w:after="156" w:afterLines="50" w:line="360" w:lineRule="auto"/>
        <w:ind w:firstLine="147" w:firstLineChars="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工</w:t>
      </w:r>
      <w:r>
        <w:rPr>
          <w:rFonts w:hint="eastAsia" w:ascii="宋体" w:hAnsi="宋体" w:eastAsia="宋体" w:cs="宋体"/>
          <w:kern w:val="0"/>
          <w:sz w:val="28"/>
          <w:szCs w:val="28"/>
        </w:rPr>
        <w:t>期：合同签订后</w:t>
      </w:r>
      <w:r>
        <w:rPr>
          <w:rFonts w:hint="eastAsia" w:ascii="宋体" w:hAnsi="宋体" w:eastAsia="宋体" w:cs="宋体"/>
          <w:kern w:val="0"/>
          <w:sz w:val="28"/>
          <w:szCs w:val="28"/>
          <w:lang w:val="en-US" w:eastAsia="zh-CN"/>
        </w:rPr>
        <w:t>10</w:t>
      </w:r>
      <w:r>
        <w:rPr>
          <w:rFonts w:hint="eastAsia" w:ascii="宋体" w:hAnsi="宋体" w:eastAsia="宋体" w:cs="宋体"/>
          <w:kern w:val="0"/>
          <w:sz w:val="28"/>
          <w:szCs w:val="28"/>
        </w:rPr>
        <w:t>个工作日；</w:t>
      </w:r>
    </w:p>
    <w:p w14:paraId="265D3A9A">
      <w:pPr>
        <w:pStyle w:val="18"/>
        <w:widowControl/>
        <w:numPr>
          <w:ilvl w:val="0"/>
          <w:numId w:val="1"/>
        </w:numPr>
        <w:spacing w:before="156" w:beforeLines="50" w:after="156" w:afterLines="50" w:line="360" w:lineRule="auto"/>
        <w:ind w:firstLine="147" w:firstLineChars="0"/>
        <w:jc w:val="left"/>
        <w:rPr>
          <w:rFonts w:ascii="宋体" w:hAnsi="宋体" w:eastAsia="宋体" w:cs="宋体"/>
          <w:b/>
          <w:kern w:val="0"/>
          <w:sz w:val="28"/>
          <w:szCs w:val="28"/>
        </w:rPr>
      </w:pPr>
      <w:r>
        <w:rPr>
          <w:rFonts w:hint="eastAsia" w:ascii="宋体" w:hAnsi="宋体" w:eastAsia="宋体" w:cs="宋体"/>
          <w:kern w:val="0"/>
          <w:sz w:val="28"/>
          <w:szCs w:val="28"/>
        </w:rPr>
        <w:t>项目</w:t>
      </w:r>
      <w:r>
        <w:rPr>
          <w:rFonts w:ascii="宋体" w:hAnsi="宋体" w:eastAsia="宋体" w:cs="宋体"/>
          <w:kern w:val="0"/>
          <w:sz w:val="28"/>
          <w:szCs w:val="28"/>
        </w:rPr>
        <w:t>控制</w:t>
      </w:r>
      <w:r>
        <w:rPr>
          <w:rFonts w:hint="eastAsia" w:ascii="宋体" w:hAnsi="宋体" w:eastAsia="宋体" w:cs="宋体"/>
          <w:kern w:val="0"/>
          <w:sz w:val="28"/>
          <w:szCs w:val="28"/>
        </w:rPr>
        <w:t>价：</w:t>
      </w:r>
      <w:r>
        <w:rPr>
          <w:rFonts w:hint="eastAsia" w:ascii="宋体" w:hAnsi="宋体" w:eastAsia="宋体" w:cs="宋体"/>
          <w:kern w:val="0"/>
          <w:sz w:val="28"/>
          <w:szCs w:val="28"/>
          <w:lang w:val="en-US" w:eastAsia="zh-CN"/>
        </w:rPr>
        <w:t>项目控制价为8</w:t>
      </w:r>
      <w:r>
        <w:rPr>
          <w:rFonts w:hint="eastAsia" w:ascii="宋体" w:hAnsi="宋体" w:eastAsia="宋体" w:cs="宋体"/>
          <w:kern w:val="0"/>
          <w:sz w:val="28"/>
          <w:szCs w:val="28"/>
          <w:lang w:eastAsia="zh-CN"/>
        </w:rPr>
        <w:t>万元</w:t>
      </w:r>
      <w:r>
        <w:rPr>
          <w:rFonts w:hint="eastAsia" w:ascii="宋体" w:hAnsi="宋体" w:eastAsia="宋体" w:cs="宋体"/>
          <w:kern w:val="0"/>
          <w:sz w:val="28"/>
          <w:szCs w:val="28"/>
        </w:rPr>
        <w:t>人民币（本费用涵盖供应商为</w:t>
      </w:r>
      <w:r>
        <w:rPr>
          <w:rFonts w:ascii="宋体" w:hAnsi="宋体" w:eastAsia="宋体" w:cs="宋体"/>
          <w:kern w:val="0"/>
          <w:sz w:val="28"/>
          <w:szCs w:val="28"/>
        </w:rPr>
        <w:t>满足采购人要求而</w:t>
      </w:r>
      <w:r>
        <w:rPr>
          <w:rFonts w:hint="eastAsia" w:ascii="宋体" w:hAnsi="宋体" w:eastAsia="宋体" w:cs="宋体"/>
          <w:kern w:val="0"/>
          <w:sz w:val="28"/>
          <w:szCs w:val="28"/>
        </w:rPr>
        <w:t>从</w:t>
      </w:r>
      <w:r>
        <w:rPr>
          <w:rFonts w:ascii="宋体" w:hAnsi="宋体" w:eastAsia="宋体" w:cs="宋体"/>
          <w:kern w:val="0"/>
          <w:sz w:val="28"/>
          <w:szCs w:val="28"/>
        </w:rPr>
        <w:t>事的</w:t>
      </w:r>
      <w:r>
        <w:rPr>
          <w:rFonts w:hint="eastAsia" w:ascii="宋体" w:hAnsi="宋体" w:eastAsia="宋体" w:cs="宋体"/>
          <w:kern w:val="0"/>
          <w:sz w:val="28"/>
          <w:szCs w:val="28"/>
        </w:rPr>
        <w:t>报告编制、专家评审、税金等及获得</w:t>
      </w:r>
      <w:r>
        <w:rPr>
          <w:rFonts w:hint="eastAsia" w:ascii="宋体" w:hAnsi="宋体" w:eastAsia="宋体" w:cs="宋体"/>
          <w:kern w:val="0"/>
          <w:sz w:val="28"/>
          <w:szCs w:val="28"/>
          <w:lang w:val="en-US" w:eastAsia="zh-CN"/>
        </w:rPr>
        <w:t>政府相关部门批复</w:t>
      </w:r>
      <w:r>
        <w:rPr>
          <w:rFonts w:hint="eastAsia" w:ascii="宋体" w:hAnsi="宋体" w:eastAsia="宋体" w:cs="宋体"/>
          <w:kern w:val="0"/>
          <w:sz w:val="28"/>
          <w:szCs w:val="28"/>
        </w:rPr>
        <w:t>的一切费用</w:t>
      </w:r>
      <w:r>
        <w:rPr>
          <w:rFonts w:ascii="宋体" w:hAnsi="宋体" w:eastAsia="宋体" w:cs="宋体"/>
          <w:kern w:val="0"/>
          <w:sz w:val="28"/>
          <w:szCs w:val="28"/>
        </w:rPr>
        <w:t>）</w:t>
      </w:r>
      <w:r>
        <w:rPr>
          <w:rFonts w:hint="eastAsia" w:ascii="宋体" w:hAnsi="宋体" w:eastAsia="宋体" w:cs="宋体"/>
          <w:kern w:val="0"/>
          <w:sz w:val="28"/>
          <w:szCs w:val="28"/>
          <w:lang w:eastAsia="zh-CN"/>
        </w:rPr>
        <w:t>。</w:t>
      </w:r>
      <w:r>
        <w:rPr>
          <w:rFonts w:hint="eastAsia" w:ascii="宋体" w:hAnsi="宋体" w:eastAsia="宋体" w:cs="宋体"/>
          <w:b/>
          <w:kern w:val="0"/>
          <w:sz w:val="28"/>
          <w:szCs w:val="28"/>
          <w:lang w:val="en-US" w:eastAsia="zh-CN"/>
        </w:rPr>
        <w:t>注：</w:t>
      </w:r>
      <w:r>
        <w:rPr>
          <w:rFonts w:hint="eastAsia" w:ascii="宋体" w:hAnsi="宋体" w:eastAsia="宋体" w:cs="宋体"/>
          <w:b/>
          <w:kern w:val="0"/>
          <w:sz w:val="28"/>
          <w:szCs w:val="28"/>
        </w:rPr>
        <w:t>投标人报价超出该金额，将</w:t>
      </w:r>
      <w:r>
        <w:rPr>
          <w:rFonts w:ascii="宋体" w:hAnsi="宋体" w:eastAsia="宋体" w:cs="宋体"/>
          <w:b/>
          <w:kern w:val="0"/>
          <w:sz w:val="28"/>
          <w:szCs w:val="28"/>
        </w:rPr>
        <w:t>被</w:t>
      </w:r>
      <w:r>
        <w:rPr>
          <w:rFonts w:hint="eastAsia" w:ascii="宋体" w:hAnsi="宋体" w:eastAsia="宋体" w:cs="宋体"/>
          <w:b/>
          <w:kern w:val="0"/>
          <w:sz w:val="28"/>
          <w:szCs w:val="28"/>
        </w:rPr>
        <w:t>视为无效。</w:t>
      </w:r>
    </w:p>
    <w:p w14:paraId="4EBAAD74">
      <w:pPr>
        <w:pStyle w:val="18"/>
        <w:widowControl/>
        <w:numPr>
          <w:ilvl w:val="0"/>
          <w:numId w:val="1"/>
        </w:numPr>
        <w:spacing w:before="156" w:beforeLines="50" w:after="156" w:afterLines="50" w:line="360" w:lineRule="auto"/>
        <w:ind w:firstLine="147" w:firstLineChars="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项目要求：合同签订后</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0个工作日内提交最终稿</w:t>
      </w:r>
      <w:r>
        <w:rPr>
          <w:rFonts w:ascii="宋体" w:hAnsi="宋体" w:eastAsia="宋体" w:cs="宋体"/>
          <w:kern w:val="0"/>
          <w:sz w:val="28"/>
          <w:szCs w:val="28"/>
        </w:rPr>
        <w:t>。</w:t>
      </w:r>
      <w:r>
        <w:rPr>
          <w:rFonts w:hint="eastAsia" w:ascii="宋体" w:hAnsi="宋体" w:eastAsia="宋体" w:cs="宋体"/>
          <w:kern w:val="0"/>
          <w:sz w:val="28"/>
          <w:szCs w:val="28"/>
        </w:rPr>
        <w:t>（</w:t>
      </w:r>
      <w:r>
        <w:rPr>
          <w:rFonts w:hint="eastAsia" w:ascii="宋体" w:hAnsi="宋体" w:eastAsia="宋体" w:cs="宋体"/>
          <w:b/>
          <w:bCs/>
          <w:kern w:val="0"/>
          <w:sz w:val="28"/>
          <w:szCs w:val="28"/>
          <w:lang w:val="en-US" w:eastAsia="zh-CN"/>
        </w:rPr>
        <w:t>如项目需要组织</w:t>
      </w:r>
      <w:r>
        <w:rPr>
          <w:rFonts w:hint="eastAsia" w:ascii="宋体" w:hAnsi="宋体" w:eastAsia="宋体" w:cs="宋体"/>
          <w:b/>
          <w:bCs/>
          <w:kern w:val="0"/>
          <w:sz w:val="28"/>
          <w:szCs w:val="28"/>
        </w:rPr>
        <w:t>专</w:t>
      </w:r>
      <w:r>
        <w:rPr>
          <w:rFonts w:hint="eastAsia" w:ascii="宋体" w:hAnsi="宋体" w:eastAsia="宋体" w:cs="宋体"/>
          <w:b/>
          <w:kern w:val="0"/>
          <w:sz w:val="28"/>
          <w:szCs w:val="28"/>
        </w:rPr>
        <w:t>家评审</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lang w:val="en-US" w:eastAsia="zh-CN"/>
        </w:rPr>
        <w:t>评审会</w:t>
      </w:r>
      <w:r>
        <w:rPr>
          <w:rFonts w:hint="eastAsia" w:ascii="宋体" w:hAnsi="宋体" w:eastAsia="宋体" w:cs="宋体"/>
          <w:b/>
          <w:kern w:val="0"/>
          <w:sz w:val="28"/>
          <w:szCs w:val="28"/>
        </w:rPr>
        <w:t>由报告编制单位组织实施，并承担相关评审费用</w:t>
      </w:r>
      <w:r>
        <w:rPr>
          <w:rFonts w:hint="eastAsia" w:ascii="宋体" w:hAnsi="宋体" w:eastAsia="宋体" w:cs="宋体"/>
          <w:kern w:val="0"/>
          <w:sz w:val="28"/>
          <w:szCs w:val="28"/>
        </w:rPr>
        <w:t>）</w:t>
      </w:r>
    </w:p>
    <w:p w14:paraId="53EE3BE3">
      <w:pPr>
        <w:pStyle w:val="18"/>
        <w:widowControl/>
        <w:numPr>
          <w:ilvl w:val="0"/>
          <w:numId w:val="1"/>
        </w:numPr>
        <w:spacing w:before="156" w:beforeLines="50" w:after="156" w:afterLines="50" w:line="360" w:lineRule="auto"/>
        <w:ind w:firstLine="147" w:firstLineChars="0"/>
        <w:jc w:val="left"/>
        <w:rPr>
          <w:b/>
          <w:bCs/>
          <w:sz w:val="32"/>
          <w:szCs w:val="32"/>
        </w:rPr>
      </w:pPr>
      <w:r>
        <w:rPr>
          <w:rFonts w:hint="eastAsia" w:ascii="宋体" w:hAnsi="宋体" w:eastAsia="宋体" w:cs="宋体"/>
          <w:kern w:val="0"/>
          <w:sz w:val="28"/>
          <w:szCs w:val="28"/>
          <w:lang w:val="en-US" w:eastAsia="zh-CN"/>
        </w:rPr>
        <w:t>不论投标结果如何，投标人在投标过程中发生的一切费用由投标人自行承担。‌</w:t>
      </w:r>
    </w:p>
    <w:p w14:paraId="2BB3DA5B">
      <w:pPr>
        <w:pStyle w:val="4"/>
        <w:rPr>
          <w:rStyle w:val="16"/>
          <w:rFonts w:asciiTheme="minorHAnsi" w:hAnsiTheme="minorHAnsi" w:eastAsiaTheme="minorEastAsia" w:cstheme="minorBidi"/>
          <w:b/>
          <w:bCs/>
          <w:sz w:val="32"/>
          <w:szCs w:val="32"/>
        </w:rPr>
      </w:pPr>
      <w:r>
        <w:rPr>
          <w:rStyle w:val="16"/>
          <w:rFonts w:hint="eastAsia" w:asciiTheme="minorHAnsi" w:hAnsiTheme="minorHAnsi" w:eastAsiaTheme="minorEastAsia" w:cstheme="minorBidi"/>
          <w:b/>
          <w:bCs/>
          <w:sz w:val="32"/>
          <w:szCs w:val="32"/>
        </w:rPr>
        <w:t>三</w:t>
      </w:r>
      <w:r>
        <w:rPr>
          <w:rStyle w:val="16"/>
          <w:rFonts w:asciiTheme="minorHAnsi" w:hAnsiTheme="minorHAnsi" w:eastAsiaTheme="minorEastAsia" w:cstheme="minorBidi"/>
          <w:b/>
          <w:bCs/>
          <w:sz w:val="32"/>
          <w:szCs w:val="32"/>
        </w:rPr>
        <w:t>、</w:t>
      </w:r>
      <w:r>
        <w:rPr>
          <w:rStyle w:val="16"/>
          <w:rFonts w:hint="eastAsia" w:asciiTheme="minorHAnsi" w:hAnsiTheme="minorHAnsi" w:eastAsiaTheme="minorEastAsia" w:cstheme="minorBidi"/>
          <w:b/>
          <w:bCs/>
          <w:sz w:val="32"/>
          <w:szCs w:val="32"/>
        </w:rPr>
        <w:t>供应商要求</w:t>
      </w:r>
    </w:p>
    <w:p w14:paraId="6AD9ED8B">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1</w:t>
      </w:r>
      <w:r>
        <w:rPr>
          <w:rFonts w:hint="eastAsia" w:ascii="宋体" w:hAnsi="宋体" w:eastAsia="宋体" w:cs="宋体"/>
          <w:sz w:val="28"/>
          <w:szCs w:val="32"/>
          <w:lang w:eastAsia="zh-CN"/>
        </w:rPr>
        <w:t>、</w:t>
      </w:r>
      <w:r>
        <w:rPr>
          <w:rFonts w:hint="eastAsia" w:ascii="宋体" w:hAnsi="宋体" w:eastAsia="宋体" w:cs="宋体"/>
          <w:sz w:val="28"/>
          <w:szCs w:val="32"/>
        </w:rPr>
        <w:t>具有独立订立合同和履行合同能力的中华人民共和国境内注册的企业法人或其他组织，在法律和财务上须独立、合法运作并具有良好的财务状况和商业信誉，独立于招标人和招标代理，本项目招标内容在其营业执照的经营业务范围内；</w:t>
      </w:r>
    </w:p>
    <w:p w14:paraId="7FB1E474">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2</w:t>
      </w:r>
      <w:r>
        <w:rPr>
          <w:rFonts w:hint="eastAsia" w:ascii="宋体" w:hAnsi="宋体" w:eastAsia="宋体" w:cs="宋体"/>
          <w:sz w:val="28"/>
          <w:szCs w:val="32"/>
          <w:lang w:eastAsia="zh-CN"/>
        </w:rPr>
        <w:t>、</w:t>
      </w:r>
      <w:r>
        <w:rPr>
          <w:rFonts w:hint="eastAsia" w:ascii="宋体" w:hAnsi="宋体" w:eastAsia="宋体" w:cs="宋体"/>
          <w:sz w:val="28"/>
          <w:szCs w:val="32"/>
        </w:rPr>
        <w:t xml:space="preserve">投标人必须具有市政公用工程及石油天然气甲级咨询资质，且证书在有效期内； </w:t>
      </w:r>
    </w:p>
    <w:p w14:paraId="254DD9ED">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3</w:t>
      </w:r>
      <w:r>
        <w:rPr>
          <w:rFonts w:hint="eastAsia" w:ascii="宋体" w:hAnsi="宋体" w:eastAsia="宋体" w:cs="宋体"/>
          <w:sz w:val="28"/>
          <w:szCs w:val="32"/>
          <w:lang w:eastAsia="zh-CN"/>
        </w:rPr>
        <w:t>、</w:t>
      </w:r>
      <w:r>
        <w:rPr>
          <w:rFonts w:hint="eastAsia" w:ascii="宋体" w:hAnsi="宋体" w:eastAsia="宋体" w:cs="宋体"/>
          <w:sz w:val="28"/>
          <w:szCs w:val="32"/>
        </w:rPr>
        <w:t>投标人必须具有市场监督管理部门颁发的特种设备（压力管道）设计GB1、GC1专项资质；</w:t>
      </w:r>
    </w:p>
    <w:p w14:paraId="0C2FFA53">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4</w:t>
      </w:r>
      <w:r>
        <w:rPr>
          <w:rFonts w:hint="eastAsia" w:ascii="宋体" w:hAnsi="宋体" w:eastAsia="宋体" w:cs="宋体"/>
          <w:sz w:val="28"/>
          <w:szCs w:val="32"/>
          <w:lang w:eastAsia="zh-CN"/>
        </w:rPr>
        <w:t>、</w:t>
      </w:r>
      <w:r>
        <w:rPr>
          <w:rFonts w:hint="eastAsia" w:ascii="宋体" w:hAnsi="宋体" w:eastAsia="宋体" w:cs="宋体"/>
          <w:sz w:val="28"/>
          <w:szCs w:val="32"/>
        </w:rPr>
        <w:t>投标人必须具有类似工程业绩（</w:t>
      </w:r>
      <w:r>
        <w:rPr>
          <w:rFonts w:hint="eastAsia" w:ascii="宋体" w:hAnsi="宋体" w:eastAsia="宋体" w:cs="宋体"/>
          <w:color w:val="FF0000"/>
          <w:sz w:val="28"/>
          <w:szCs w:val="32"/>
        </w:rPr>
        <w:t>类似工程业绩指</w:t>
      </w:r>
      <w:r>
        <w:rPr>
          <w:rFonts w:hint="eastAsia" w:ascii="宋体" w:hAnsi="宋体" w:eastAsia="宋体" w:cs="宋体"/>
          <w:color w:val="FF0000"/>
          <w:sz w:val="28"/>
          <w:szCs w:val="32"/>
          <w:lang w:val="en-US" w:eastAsia="zh-CN"/>
        </w:rPr>
        <w:t>与城市燃气管道老化更新改造项目相类似的可行性研究报告编制业务</w:t>
      </w:r>
      <w:r>
        <w:rPr>
          <w:rFonts w:hint="eastAsia" w:ascii="宋体" w:hAnsi="宋体" w:eastAsia="宋体" w:cs="宋体"/>
          <w:sz w:val="28"/>
          <w:szCs w:val="32"/>
        </w:rPr>
        <w:t>），提供合同复印件并加盖公章，合同原件备查；</w:t>
      </w:r>
    </w:p>
    <w:p w14:paraId="69C63F61">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5</w:t>
      </w:r>
      <w:r>
        <w:rPr>
          <w:rFonts w:hint="eastAsia" w:ascii="宋体" w:hAnsi="宋体" w:eastAsia="宋体" w:cs="宋体"/>
          <w:sz w:val="28"/>
          <w:szCs w:val="32"/>
          <w:lang w:eastAsia="zh-CN"/>
        </w:rPr>
        <w:t>、</w:t>
      </w:r>
      <w:r>
        <w:rPr>
          <w:rFonts w:hint="eastAsia" w:ascii="宋体" w:hAnsi="宋体" w:eastAsia="宋体" w:cs="宋体"/>
          <w:sz w:val="28"/>
          <w:szCs w:val="32"/>
        </w:rPr>
        <w:t>投标人委派的项目负责人须具备国家注册公用设备工程师（动力）执业资格证书或高级工程师职称。（投标人须随投标文件同时提供项目负责人的履历表和近3个月内的有效社保证明复印件等证明材料并加盖公章）。</w:t>
      </w:r>
    </w:p>
    <w:p w14:paraId="4E485F30">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6</w:t>
      </w:r>
      <w:r>
        <w:rPr>
          <w:rFonts w:hint="eastAsia" w:ascii="宋体" w:hAnsi="宋体" w:eastAsia="宋体" w:cs="宋体"/>
          <w:sz w:val="28"/>
          <w:szCs w:val="32"/>
          <w:lang w:eastAsia="zh-CN"/>
        </w:rPr>
        <w:t>、</w:t>
      </w:r>
      <w:r>
        <w:rPr>
          <w:rFonts w:hint="eastAsia" w:ascii="宋体" w:hAnsi="宋体" w:eastAsia="宋体" w:cs="宋体"/>
          <w:sz w:val="28"/>
          <w:szCs w:val="32"/>
        </w:rPr>
        <w:t>通过ISO9000系列质量体系认证、ISO14000系列环境体系认证及GB/T28001（或OHSAS18000）系列职业健康安全管理体系认证。</w:t>
      </w:r>
    </w:p>
    <w:p w14:paraId="12F1E985">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7</w:t>
      </w:r>
      <w:r>
        <w:rPr>
          <w:rFonts w:hint="eastAsia" w:ascii="宋体" w:hAnsi="宋体" w:eastAsia="宋体" w:cs="宋体"/>
          <w:sz w:val="28"/>
          <w:szCs w:val="32"/>
          <w:lang w:eastAsia="zh-CN"/>
        </w:rPr>
        <w:t>、</w:t>
      </w:r>
      <w:r>
        <w:rPr>
          <w:rFonts w:hint="eastAsia" w:ascii="宋体" w:hAnsi="宋体" w:eastAsia="宋体" w:cs="宋体"/>
          <w:sz w:val="28"/>
          <w:szCs w:val="32"/>
        </w:rPr>
        <w:t>投标人在专业技术、人员组织、业绩经验等方面具有咨询、设计同类燃气建设项目的相应资格和能力；</w:t>
      </w:r>
    </w:p>
    <w:p w14:paraId="515F354E">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8</w:t>
      </w:r>
      <w:r>
        <w:rPr>
          <w:rFonts w:hint="eastAsia" w:ascii="宋体" w:hAnsi="宋体" w:eastAsia="宋体" w:cs="宋体"/>
          <w:sz w:val="28"/>
          <w:szCs w:val="32"/>
          <w:lang w:eastAsia="zh-CN"/>
        </w:rPr>
        <w:t>、</w:t>
      </w:r>
      <w:r>
        <w:rPr>
          <w:rFonts w:hint="eastAsia" w:ascii="宋体" w:hAnsi="宋体" w:eastAsia="宋体" w:cs="宋体"/>
          <w:sz w:val="28"/>
          <w:szCs w:val="32"/>
        </w:rPr>
        <w:t>投标人应具有良好的银行资信和商业信誉，没有处于被责令停业，财产被接管、冻结、破产状态；未处于有关禁止投标的行政处罚期间和未处于被列为失信被执行人（信息查询渠道：“信用中国”www.creditchina.gov.cn，提供网站截图）</w:t>
      </w:r>
    </w:p>
    <w:p w14:paraId="598F2715">
      <w:pPr>
        <w:bidi w:val="0"/>
        <w:ind w:firstLine="560" w:firstLineChars="200"/>
        <w:rPr>
          <w:rFonts w:hint="default" w:ascii="宋体" w:hAnsi="宋体" w:eastAsia="宋体" w:cs="宋体"/>
          <w:sz w:val="28"/>
          <w:szCs w:val="32"/>
          <w:lang w:val="en-US" w:eastAsia="zh-CN"/>
        </w:rPr>
      </w:pPr>
      <w:r>
        <w:rPr>
          <w:rFonts w:hint="eastAsia" w:ascii="宋体" w:hAnsi="宋体" w:eastAsia="宋体" w:cs="宋体"/>
          <w:sz w:val="28"/>
          <w:szCs w:val="32"/>
        </w:rPr>
        <w:t>9</w:t>
      </w:r>
      <w:r>
        <w:rPr>
          <w:rFonts w:hint="eastAsia" w:ascii="宋体" w:hAnsi="宋体" w:eastAsia="宋体" w:cs="宋体"/>
          <w:sz w:val="28"/>
          <w:szCs w:val="32"/>
          <w:lang w:eastAsia="zh-CN"/>
        </w:rPr>
        <w:t>、</w:t>
      </w:r>
      <w:r>
        <w:rPr>
          <w:rFonts w:hint="eastAsia" w:ascii="宋体" w:hAnsi="宋体" w:eastAsia="宋体" w:cs="宋体"/>
          <w:sz w:val="28"/>
          <w:szCs w:val="32"/>
        </w:rPr>
        <w:t>投标人须保证本招标项目中所提供的各类证明材料的真实性且在有效期限内。</w:t>
      </w:r>
    </w:p>
    <w:p w14:paraId="21ABF8AB">
      <w:pPr>
        <w:pStyle w:val="4"/>
        <w:spacing w:before="50" w:after="50" w:line="360" w:lineRule="auto"/>
        <w:ind w:firstLine="560" w:firstLineChars="200"/>
        <w:rPr>
          <w:rFonts w:hint="eastAsia" w:asciiTheme="minorEastAsia" w:hAnsiTheme="minorEastAsia"/>
          <w:b w:val="0"/>
          <w:bCs w:val="0"/>
          <w:sz w:val="28"/>
        </w:rPr>
      </w:pPr>
      <w:r>
        <w:rPr>
          <w:rFonts w:hint="eastAsia" w:asciiTheme="minorEastAsia" w:hAnsiTheme="minorEastAsia"/>
          <w:b w:val="0"/>
          <w:bCs w:val="0"/>
          <w:sz w:val="28"/>
        </w:rPr>
        <w:t>10</w:t>
      </w:r>
      <w:r>
        <w:rPr>
          <w:rFonts w:hint="eastAsia" w:asciiTheme="minorEastAsia" w:hAnsiTheme="minorEastAsia"/>
          <w:b w:val="0"/>
          <w:bCs w:val="0"/>
          <w:sz w:val="28"/>
          <w:lang w:eastAsia="zh-CN"/>
        </w:rPr>
        <w:t>、</w:t>
      </w:r>
      <w:r>
        <w:rPr>
          <w:rFonts w:hint="eastAsia" w:asciiTheme="minorEastAsia" w:hAnsiTheme="minorEastAsia"/>
          <w:b w:val="0"/>
          <w:bCs w:val="0"/>
          <w:sz w:val="28"/>
        </w:rPr>
        <w:t>本次招标不接受联合体投标。</w:t>
      </w:r>
    </w:p>
    <w:p w14:paraId="37E192D3">
      <w:pPr>
        <w:pStyle w:val="4"/>
        <w:spacing w:before="50" w:after="50" w:line="360" w:lineRule="auto"/>
      </w:pPr>
      <w:r>
        <w:rPr>
          <w:rFonts w:hint="eastAsia"/>
        </w:rPr>
        <w:t>四</w:t>
      </w:r>
      <w:r>
        <w:t>、</w:t>
      </w:r>
      <w:r>
        <w:rPr>
          <w:rFonts w:hint="eastAsia"/>
        </w:rPr>
        <w:t>技术要求</w:t>
      </w:r>
    </w:p>
    <w:p w14:paraId="75C70EB8">
      <w:pPr>
        <w:spacing w:line="360" w:lineRule="auto"/>
        <w:ind w:right="-84" w:rightChars="-40" w:firstLine="560" w:firstLineChars="200"/>
        <w:rPr>
          <w:rFonts w:ascii="Times New Roman" w:hAnsi="宋体" w:eastAsia="宋体" w:cs="Times New Roman"/>
          <w:sz w:val="28"/>
          <w:szCs w:val="28"/>
        </w:rPr>
      </w:pPr>
      <w:r>
        <w:rPr>
          <w:rFonts w:hint="eastAsia" w:ascii="Times New Roman" w:hAnsi="宋体" w:eastAsia="宋体" w:cs="Times New Roman"/>
          <w:sz w:val="28"/>
          <w:szCs w:val="28"/>
          <w:lang w:val="en-US" w:eastAsia="zh-CN"/>
        </w:rPr>
        <w:t>中</w:t>
      </w:r>
      <w:r>
        <w:rPr>
          <w:rFonts w:hint="eastAsia" w:ascii="Times New Roman" w:hAnsi="宋体" w:eastAsia="宋体" w:cs="Times New Roman"/>
          <w:sz w:val="28"/>
          <w:szCs w:val="28"/>
        </w:rPr>
        <w:t>标人</w:t>
      </w:r>
      <w:r>
        <w:rPr>
          <w:rFonts w:hint="eastAsia" w:ascii="Times New Roman" w:hAnsi="宋体" w:eastAsia="宋体" w:cs="Times New Roman"/>
          <w:sz w:val="28"/>
          <w:szCs w:val="28"/>
          <w:lang w:val="en-US" w:eastAsia="zh-CN"/>
        </w:rPr>
        <w:t>在双方约定的期限内完成项目规划的编制，并通过采购方验收。中标人</w:t>
      </w:r>
      <w:r>
        <w:rPr>
          <w:rFonts w:hint="eastAsia" w:ascii="Times New Roman" w:hAnsi="宋体" w:eastAsia="宋体" w:cs="Times New Roman"/>
          <w:sz w:val="28"/>
          <w:szCs w:val="28"/>
        </w:rPr>
        <w:t>向采购人提交报告</w:t>
      </w:r>
      <w:r>
        <w:rPr>
          <w:rFonts w:hint="eastAsia" w:ascii="Times New Roman" w:hAnsi="宋体" w:eastAsia="宋体" w:cs="Times New Roman"/>
          <w:sz w:val="28"/>
          <w:szCs w:val="28"/>
          <w:lang w:val="en-US" w:eastAsia="zh-CN"/>
        </w:rPr>
        <w:t>纸质</w:t>
      </w:r>
      <w:r>
        <w:rPr>
          <w:rFonts w:hint="eastAsia" w:ascii="Times New Roman" w:hAnsi="宋体" w:eastAsia="宋体" w:cs="Times New Roman"/>
          <w:sz w:val="28"/>
          <w:szCs w:val="28"/>
        </w:rPr>
        <w:t xml:space="preserve">终稿 </w:t>
      </w:r>
      <w:r>
        <w:rPr>
          <w:rFonts w:hint="eastAsia" w:ascii="Times New Roman" w:hAnsi="宋体" w:eastAsia="宋体" w:cs="Times New Roman"/>
          <w:b/>
          <w:sz w:val="28"/>
          <w:szCs w:val="28"/>
        </w:rPr>
        <w:t xml:space="preserve">贰 </w:t>
      </w:r>
      <w:r>
        <w:rPr>
          <w:rFonts w:hint="eastAsia" w:ascii="Times New Roman" w:hAnsi="宋体" w:eastAsia="宋体" w:cs="Times New Roman"/>
          <w:sz w:val="28"/>
          <w:szCs w:val="28"/>
        </w:rPr>
        <w:t>份</w:t>
      </w:r>
      <w:r>
        <w:rPr>
          <w:rFonts w:hint="eastAsia" w:ascii="Times New Roman" w:hAnsi="宋体" w:eastAsia="宋体" w:cs="Times New Roman"/>
          <w:sz w:val="28"/>
          <w:szCs w:val="28"/>
          <w:lang w:val="en-US" w:eastAsia="zh-CN"/>
        </w:rPr>
        <w:t>及由</w:t>
      </w:r>
      <w:r>
        <w:rPr>
          <w:rFonts w:hint="eastAsia" w:ascii="Times New Roman" w:hAnsi="宋体" w:eastAsia="宋体" w:cs="Times New Roman"/>
          <w:sz w:val="28"/>
          <w:szCs w:val="28"/>
        </w:rPr>
        <w:t xml:space="preserve">纸质报告成果扫描而成电子成果报告 </w:t>
      </w:r>
      <w:r>
        <w:rPr>
          <w:rFonts w:hint="eastAsia" w:ascii="Times New Roman" w:hAnsi="宋体" w:eastAsia="宋体" w:cs="Times New Roman"/>
          <w:b/>
          <w:sz w:val="28"/>
          <w:szCs w:val="28"/>
        </w:rPr>
        <w:t>壹</w:t>
      </w:r>
      <w:r>
        <w:rPr>
          <w:rFonts w:hint="eastAsia" w:ascii="Times New Roman" w:hAnsi="宋体" w:eastAsia="宋体" w:cs="Times New Roman"/>
          <w:sz w:val="28"/>
          <w:szCs w:val="28"/>
        </w:rPr>
        <w:t xml:space="preserve"> 份（电子成果）。纸质报告应加盖供应商的公章，若报告成果内容含有多页，应加盖齐缝章。电子</w:t>
      </w:r>
      <w:r>
        <w:rPr>
          <w:rFonts w:hint="eastAsia" w:ascii="Times New Roman" w:hAnsi="宋体" w:eastAsia="宋体" w:cs="Times New Roman"/>
          <w:sz w:val="28"/>
          <w:szCs w:val="28"/>
          <w:lang w:val="en-US" w:eastAsia="zh-CN"/>
        </w:rPr>
        <w:t>规划</w:t>
      </w:r>
      <w:r>
        <w:rPr>
          <w:rFonts w:hint="eastAsia" w:ascii="Times New Roman" w:hAnsi="宋体" w:eastAsia="宋体" w:cs="Times New Roman"/>
          <w:sz w:val="28"/>
          <w:szCs w:val="28"/>
        </w:rPr>
        <w:t>报告内容要与</w:t>
      </w:r>
      <w:r>
        <w:rPr>
          <w:rFonts w:hint="eastAsia" w:ascii="Times New Roman" w:hAnsi="宋体" w:eastAsia="宋体" w:cs="Times New Roman"/>
          <w:sz w:val="28"/>
          <w:szCs w:val="28"/>
          <w:lang w:val="en-US" w:eastAsia="zh-CN"/>
        </w:rPr>
        <w:t>纸质规划</w:t>
      </w:r>
      <w:r>
        <w:rPr>
          <w:rFonts w:hint="eastAsia" w:ascii="Times New Roman" w:hAnsi="宋体" w:eastAsia="宋体" w:cs="Times New Roman"/>
          <w:sz w:val="28"/>
          <w:szCs w:val="28"/>
        </w:rPr>
        <w:t>报告内容一致。</w:t>
      </w:r>
    </w:p>
    <w:p w14:paraId="70A0057D">
      <w:pPr>
        <w:pStyle w:val="18"/>
        <w:widowControl/>
        <w:numPr>
          <w:ilvl w:val="0"/>
          <w:numId w:val="2"/>
        </w:numPr>
        <w:spacing w:before="156" w:beforeLines="50" w:after="156" w:afterLines="50" w:line="360" w:lineRule="auto"/>
        <w:ind w:firstLineChars="0"/>
        <w:jc w:val="left"/>
        <w:rPr>
          <w:rFonts w:ascii="宋体" w:hAnsi="宋体" w:eastAsia="宋体" w:cs="宋体"/>
          <w:b/>
          <w:kern w:val="0"/>
          <w:sz w:val="28"/>
          <w:szCs w:val="28"/>
        </w:rPr>
      </w:pPr>
      <w:r>
        <w:rPr>
          <w:rFonts w:hint="eastAsia" w:ascii="宋体" w:hAnsi="宋体" w:eastAsia="宋体" w:cs="宋体"/>
          <w:b/>
          <w:kern w:val="0"/>
          <w:sz w:val="28"/>
          <w:szCs w:val="28"/>
        </w:rPr>
        <w:t>询价方式</w:t>
      </w:r>
    </w:p>
    <w:p w14:paraId="660D36D1">
      <w:pPr>
        <w:spacing w:before="50" w:after="156" w:afterLines="50" w:line="360" w:lineRule="auto"/>
        <w:ind w:right="-84" w:rightChars="-40" w:firstLine="567"/>
        <w:rPr>
          <w:rFonts w:ascii="Times New Roman" w:hAnsi="宋体" w:eastAsia="宋体" w:cs="Times New Roman"/>
          <w:sz w:val="28"/>
          <w:szCs w:val="28"/>
          <w:highlight w:val="none"/>
        </w:rPr>
      </w:pPr>
      <w:r>
        <w:rPr>
          <w:rFonts w:hint="eastAsia"/>
          <w:b/>
          <w:sz w:val="28"/>
        </w:rPr>
        <w:t>本项目采取</w:t>
      </w:r>
      <w:r>
        <w:rPr>
          <w:rFonts w:hint="eastAsia"/>
          <w:b/>
          <w:sz w:val="28"/>
          <w:lang w:val="en-US" w:eastAsia="zh-CN"/>
        </w:rPr>
        <w:t>经评审的</w:t>
      </w:r>
      <w:r>
        <w:rPr>
          <w:rFonts w:hint="eastAsia"/>
          <w:b/>
          <w:sz w:val="28"/>
        </w:rPr>
        <w:t>最低价</w:t>
      </w:r>
      <w:r>
        <w:rPr>
          <w:rFonts w:hint="eastAsia"/>
          <w:b/>
          <w:sz w:val="28"/>
          <w:lang w:val="en-US" w:eastAsia="zh-CN"/>
        </w:rPr>
        <w:t>法评估</w:t>
      </w:r>
      <w:r>
        <w:rPr>
          <w:rFonts w:hint="eastAsia"/>
          <w:sz w:val="28"/>
        </w:rPr>
        <w:t>。</w:t>
      </w:r>
      <w:r>
        <w:rPr>
          <w:rFonts w:ascii="Times New Roman" w:hAnsi="宋体" w:eastAsia="宋体" w:cs="Times New Roman"/>
          <w:b/>
          <w:sz w:val="28"/>
          <w:szCs w:val="28"/>
          <w:highlight w:val="none"/>
        </w:rPr>
        <w:t>即</w:t>
      </w:r>
      <w:r>
        <w:rPr>
          <w:rFonts w:hint="eastAsia" w:ascii="Times New Roman" w:hAnsi="宋体" w:eastAsia="宋体" w:cs="Times New Roman"/>
          <w:b/>
          <w:sz w:val="28"/>
          <w:szCs w:val="28"/>
          <w:highlight w:val="none"/>
        </w:rPr>
        <w:t>以</w:t>
      </w:r>
      <w:r>
        <w:rPr>
          <w:rFonts w:ascii="Times New Roman" w:hAnsi="宋体" w:eastAsia="宋体" w:cs="Times New Roman"/>
          <w:b/>
          <w:sz w:val="28"/>
          <w:szCs w:val="28"/>
          <w:highlight w:val="none"/>
        </w:rPr>
        <w:t>各</w:t>
      </w:r>
      <w:r>
        <w:rPr>
          <w:rFonts w:hint="eastAsia" w:ascii="Times New Roman" w:hAnsi="宋体" w:eastAsia="宋体" w:cs="Times New Roman"/>
          <w:b/>
          <w:sz w:val="28"/>
          <w:szCs w:val="28"/>
          <w:highlight w:val="none"/>
        </w:rPr>
        <w:t>投标人在满足采购人各项要求前提下，所递交的含税价格及所能够提供的增值税率核算剔税报价进行比较，剔税后价格最低者中标。</w:t>
      </w:r>
      <w:r>
        <w:rPr>
          <w:rFonts w:hint="eastAsia" w:ascii="Times New Roman" w:hAnsi="宋体" w:eastAsia="宋体" w:cs="Times New Roman"/>
          <w:sz w:val="28"/>
          <w:szCs w:val="28"/>
          <w:highlight w:val="none"/>
        </w:rPr>
        <w:t>剔税后</w:t>
      </w:r>
      <w:r>
        <w:rPr>
          <w:rFonts w:ascii="Times New Roman" w:hAnsi="宋体" w:eastAsia="宋体" w:cs="Times New Roman"/>
          <w:sz w:val="28"/>
          <w:szCs w:val="28"/>
          <w:highlight w:val="none"/>
        </w:rPr>
        <w:t>报价</w:t>
      </w:r>
      <w:r>
        <w:rPr>
          <w:rFonts w:hint="eastAsia" w:ascii="Times New Roman" w:hAnsi="宋体" w:eastAsia="宋体" w:cs="Times New Roman"/>
          <w:sz w:val="28"/>
          <w:szCs w:val="28"/>
          <w:highlight w:val="none"/>
        </w:rPr>
        <w:t>仍</w:t>
      </w:r>
      <w:r>
        <w:rPr>
          <w:rFonts w:ascii="Times New Roman" w:hAnsi="宋体" w:eastAsia="宋体" w:cs="Times New Roman"/>
          <w:sz w:val="28"/>
          <w:szCs w:val="28"/>
          <w:highlight w:val="none"/>
        </w:rPr>
        <w:t>相同的，</w:t>
      </w:r>
      <w:r>
        <w:rPr>
          <w:rFonts w:hint="eastAsia" w:ascii="Times New Roman" w:hAnsi="宋体" w:eastAsia="宋体" w:cs="Times New Roman"/>
          <w:sz w:val="28"/>
          <w:szCs w:val="28"/>
          <w:highlight w:val="none"/>
        </w:rPr>
        <w:t>由采购人确定中标单位</w:t>
      </w:r>
      <w:r>
        <w:rPr>
          <w:rFonts w:ascii="Times New Roman" w:hAnsi="宋体" w:eastAsia="宋体" w:cs="Times New Roman"/>
          <w:sz w:val="28"/>
          <w:szCs w:val="28"/>
          <w:highlight w:val="none"/>
        </w:rPr>
        <w:t>。</w:t>
      </w:r>
    </w:p>
    <w:tbl>
      <w:tblPr>
        <w:tblStyle w:val="10"/>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537"/>
        <w:gridCol w:w="2213"/>
        <w:gridCol w:w="2148"/>
      </w:tblGrid>
      <w:tr w14:paraId="20E6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802" w:type="dxa"/>
            <w:noWrap/>
            <w:vAlign w:val="center"/>
          </w:tcPr>
          <w:p w14:paraId="39A67278">
            <w:pPr>
              <w:spacing w:line="360" w:lineRule="auto"/>
              <w:jc w:val="center"/>
              <w:rPr>
                <w:rFonts w:ascii="宋体" w:hAnsi="宋体" w:eastAsia="宋体" w:cs="Times New Roman"/>
                <w:b/>
                <w:sz w:val="24"/>
              </w:rPr>
            </w:pPr>
            <w:r>
              <w:rPr>
                <w:rFonts w:hint="eastAsia" w:ascii="宋体" w:hAnsi="宋体" w:eastAsia="宋体" w:cs="Times New Roman"/>
                <w:b/>
                <w:sz w:val="24"/>
              </w:rPr>
              <w:t>内容</w:t>
            </w:r>
          </w:p>
        </w:tc>
        <w:tc>
          <w:tcPr>
            <w:tcW w:w="1537" w:type="dxa"/>
            <w:noWrap/>
            <w:vAlign w:val="center"/>
          </w:tcPr>
          <w:p w14:paraId="2D2657BA">
            <w:pPr>
              <w:spacing w:line="360" w:lineRule="auto"/>
              <w:jc w:val="center"/>
              <w:rPr>
                <w:rFonts w:ascii="宋体" w:hAnsi="宋体" w:eastAsia="宋体" w:cs="Times New Roman"/>
                <w:b/>
                <w:sz w:val="24"/>
              </w:rPr>
            </w:pPr>
            <w:r>
              <w:rPr>
                <w:rFonts w:hint="eastAsia" w:ascii="宋体" w:hAnsi="宋体" w:eastAsia="宋体" w:cs="Times New Roman"/>
                <w:b/>
                <w:sz w:val="24"/>
                <w:lang w:val="en-US" w:eastAsia="zh-CN"/>
              </w:rPr>
              <w:t>控制</w:t>
            </w:r>
            <w:r>
              <w:rPr>
                <w:rFonts w:hint="eastAsia" w:ascii="宋体" w:hAnsi="宋体" w:eastAsia="宋体" w:cs="Times New Roman"/>
                <w:b/>
                <w:sz w:val="24"/>
              </w:rPr>
              <w:t>价</w:t>
            </w:r>
            <w:r>
              <w:rPr>
                <w:rFonts w:hint="eastAsia" w:ascii="宋体" w:hAnsi="宋体" w:eastAsia="宋体" w:cs="Times New Roman"/>
                <w:b/>
                <w:sz w:val="24"/>
                <w:lang w:val="en-US" w:eastAsia="zh-CN"/>
              </w:rPr>
              <w:t xml:space="preserve">  </w:t>
            </w:r>
            <w:r>
              <w:rPr>
                <w:rFonts w:hint="eastAsia" w:ascii="宋体" w:hAnsi="宋体" w:eastAsia="宋体" w:cs="Times New Roman"/>
                <w:b/>
                <w:sz w:val="24"/>
              </w:rPr>
              <w:t>（含税）</w:t>
            </w:r>
          </w:p>
        </w:tc>
        <w:tc>
          <w:tcPr>
            <w:tcW w:w="4361" w:type="dxa"/>
            <w:gridSpan w:val="2"/>
            <w:noWrap/>
            <w:vAlign w:val="center"/>
          </w:tcPr>
          <w:p w14:paraId="1AF1A963">
            <w:pPr>
              <w:spacing w:line="360" w:lineRule="auto"/>
              <w:jc w:val="center"/>
              <w:rPr>
                <w:rFonts w:hint="default" w:ascii="宋体" w:hAnsi="宋体" w:eastAsia="宋体" w:cs="Times New Roman"/>
                <w:b/>
                <w:sz w:val="24"/>
                <w:lang w:val="en-US" w:eastAsia="zh-CN"/>
              </w:rPr>
            </w:pPr>
            <w:r>
              <w:rPr>
                <w:rFonts w:hint="eastAsia" w:ascii="宋体" w:hAnsi="宋体" w:eastAsia="宋体" w:cs="Times New Roman"/>
                <w:b/>
                <w:sz w:val="24"/>
              </w:rPr>
              <w:t>供应商报价</w:t>
            </w: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保留两位小数）</w:t>
            </w:r>
          </w:p>
        </w:tc>
      </w:tr>
      <w:tr w14:paraId="4D8B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802" w:type="dxa"/>
            <w:vMerge w:val="restart"/>
            <w:noWrap/>
            <w:vAlign w:val="center"/>
          </w:tcPr>
          <w:p w14:paraId="40B7843E">
            <w:pPr>
              <w:widowControl/>
              <w:spacing w:before="156" w:beforeLines="50" w:after="156" w:afterLines="50" w:line="360" w:lineRule="auto"/>
              <w:ind w:firstLine="120" w:firstLineChars="50"/>
              <w:jc w:val="left"/>
              <w:rPr>
                <w:rFonts w:hint="eastAsia" w:asciiTheme="majorHAnsi" w:hAnsiTheme="majorHAnsi" w:eastAsiaTheme="majorEastAsia" w:cstheme="majorBidi"/>
                <w:bCs/>
                <w:sz w:val="28"/>
                <w:szCs w:val="28"/>
                <w:lang w:eastAsia="zh-CN"/>
              </w:rPr>
            </w:pPr>
            <w:r>
              <w:rPr>
                <w:rFonts w:hint="eastAsia" w:asciiTheme="minorEastAsia" w:hAnsiTheme="minorEastAsia" w:eastAsiaTheme="majorEastAsia"/>
                <w:sz w:val="24"/>
                <w:szCs w:val="28"/>
                <w:lang w:eastAsia="zh-CN"/>
              </w:rPr>
              <w:t>扬州中燃2026年-2028年燃气安全专项治理工程可行性研究报告编制</w:t>
            </w:r>
          </w:p>
        </w:tc>
        <w:tc>
          <w:tcPr>
            <w:tcW w:w="1537" w:type="dxa"/>
            <w:vMerge w:val="restart"/>
            <w:noWrap/>
            <w:vAlign w:val="center"/>
          </w:tcPr>
          <w:p w14:paraId="5CB67EE5">
            <w:pPr>
              <w:spacing w:line="360" w:lineRule="auto"/>
              <w:jc w:val="center"/>
              <w:rPr>
                <w:rFonts w:hint="eastAsia" w:ascii="宋体" w:hAnsi="宋体" w:eastAsia="宋体" w:cs="宋体"/>
                <w:b w:val="0"/>
                <w:bCs/>
                <w:sz w:val="20"/>
                <w:szCs w:val="21"/>
              </w:rPr>
            </w:pPr>
            <w:r>
              <w:rPr>
                <w:rFonts w:hint="eastAsia" w:ascii="宋体" w:hAnsi="宋体" w:eastAsia="宋体" w:cs="宋体"/>
                <w:b w:val="0"/>
                <w:bCs/>
                <w:sz w:val="22"/>
                <w:szCs w:val="21"/>
                <w:lang w:val="en-US" w:eastAsia="zh-CN"/>
              </w:rPr>
              <w:t>80000</w:t>
            </w:r>
            <w:r>
              <w:rPr>
                <w:rFonts w:hint="eastAsia" w:ascii="宋体" w:hAnsi="宋体" w:eastAsia="宋体" w:cs="宋体"/>
                <w:b w:val="0"/>
                <w:bCs/>
                <w:sz w:val="22"/>
                <w:szCs w:val="21"/>
              </w:rPr>
              <w:t>元</w:t>
            </w:r>
          </w:p>
        </w:tc>
        <w:tc>
          <w:tcPr>
            <w:tcW w:w="2213" w:type="dxa"/>
            <w:noWrap/>
            <w:vAlign w:val="center"/>
          </w:tcPr>
          <w:p w14:paraId="170CAE0A">
            <w:pPr>
              <w:spacing w:line="360" w:lineRule="auto"/>
              <w:jc w:val="center"/>
              <w:rPr>
                <w:rFonts w:hint="eastAsia" w:ascii="宋体" w:hAnsi="宋体" w:eastAsia="宋体" w:cs="宋体"/>
                <w:b w:val="0"/>
                <w:bCs/>
                <w:sz w:val="22"/>
                <w:szCs w:val="21"/>
              </w:rPr>
            </w:pPr>
            <w:r>
              <w:rPr>
                <w:rFonts w:hint="eastAsia" w:ascii="宋体" w:hAnsi="宋体" w:eastAsia="宋体" w:cs="宋体"/>
                <w:b w:val="0"/>
                <w:bCs/>
                <w:sz w:val="22"/>
                <w:szCs w:val="21"/>
              </w:rPr>
              <w:t>含税报价（元）</w:t>
            </w:r>
          </w:p>
        </w:tc>
        <w:tc>
          <w:tcPr>
            <w:tcW w:w="2148" w:type="dxa"/>
            <w:vAlign w:val="center"/>
          </w:tcPr>
          <w:p w14:paraId="12E52739">
            <w:pPr>
              <w:spacing w:line="360" w:lineRule="auto"/>
              <w:rPr>
                <w:rFonts w:ascii="宋体" w:hAnsi="宋体" w:eastAsia="宋体" w:cs="Times New Roman"/>
                <w:b/>
                <w:sz w:val="24"/>
              </w:rPr>
            </w:pPr>
          </w:p>
        </w:tc>
      </w:tr>
      <w:tr w14:paraId="6625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802" w:type="dxa"/>
            <w:vMerge w:val="continue"/>
            <w:noWrap/>
            <w:vAlign w:val="center"/>
          </w:tcPr>
          <w:p w14:paraId="11CC9031">
            <w:pPr>
              <w:widowControl/>
              <w:spacing w:before="156" w:beforeLines="50" w:after="156" w:afterLines="50" w:line="360" w:lineRule="auto"/>
              <w:ind w:firstLine="120" w:firstLineChars="50"/>
              <w:jc w:val="left"/>
              <w:rPr>
                <w:rFonts w:hint="eastAsia" w:asciiTheme="minorEastAsia" w:hAnsiTheme="minorEastAsia"/>
                <w:sz w:val="24"/>
                <w:szCs w:val="28"/>
              </w:rPr>
            </w:pPr>
          </w:p>
        </w:tc>
        <w:tc>
          <w:tcPr>
            <w:tcW w:w="1537" w:type="dxa"/>
            <w:vMerge w:val="continue"/>
            <w:noWrap/>
            <w:vAlign w:val="center"/>
          </w:tcPr>
          <w:p w14:paraId="685C3BEC">
            <w:pPr>
              <w:spacing w:line="360" w:lineRule="auto"/>
              <w:jc w:val="center"/>
              <w:rPr>
                <w:rFonts w:hint="eastAsia" w:ascii="宋体" w:hAnsi="宋体" w:eastAsia="宋体" w:cs="宋体"/>
                <w:b w:val="0"/>
                <w:bCs/>
                <w:sz w:val="22"/>
                <w:szCs w:val="21"/>
              </w:rPr>
            </w:pPr>
          </w:p>
        </w:tc>
        <w:tc>
          <w:tcPr>
            <w:tcW w:w="2213" w:type="dxa"/>
            <w:noWrap/>
            <w:vAlign w:val="center"/>
          </w:tcPr>
          <w:p w14:paraId="0F394778">
            <w:pPr>
              <w:spacing w:line="360" w:lineRule="auto"/>
              <w:jc w:val="center"/>
              <w:rPr>
                <w:rFonts w:hint="eastAsia" w:ascii="宋体" w:hAnsi="宋体" w:eastAsia="宋体" w:cs="宋体"/>
                <w:b w:val="0"/>
                <w:bCs/>
                <w:sz w:val="22"/>
                <w:szCs w:val="21"/>
                <w:lang w:val="en-US" w:eastAsia="zh-CN"/>
              </w:rPr>
            </w:pPr>
            <w:r>
              <w:rPr>
                <w:rFonts w:hint="eastAsia" w:ascii="宋体" w:hAnsi="宋体" w:eastAsia="宋体" w:cs="宋体"/>
                <w:b w:val="0"/>
                <w:bCs/>
                <w:sz w:val="22"/>
                <w:szCs w:val="21"/>
                <w:lang w:val="en-US" w:eastAsia="zh-CN"/>
              </w:rPr>
              <w:t>剔税报价（元）</w:t>
            </w:r>
          </w:p>
        </w:tc>
        <w:tc>
          <w:tcPr>
            <w:tcW w:w="2148" w:type="dxa"/>
            <w:vAlign w:val="center"/>
          </w:tcPr>
          <w:p w14:paraId="40A913D2">
            <w:pPr>
              <w:spacing w:line="360" w:lineRule="auto"/>
              <w:rPr>
                <w:rFonts w:ascii="宋体" w:hAnsi="宋体" w:eastAsia="宋体" w:cs="Times New Roman"/>
                <w:b/>
                <w:sz w:val="24"/>
              </w:rPr>
            </w:pPr>
          </w:p>
        </w:tc>
      </w:tr>
      <w:tr w14:paraId="7C33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802" w:type="dxa"/>
            <w:vMerge w:val="continue"/>
            <w:noWrap/>
            <w:vAlign w:val="center"/>
          </w:tcPr>
          <w:p w14:paraId="738FE60A">
            <w:pPr>
              <w:widowControl/>
              <w:spacing w:before="156" w:beforeLines="50" w:after="156" w:afterLines="50" w:line="360" w:lineRule="auto"/>
              <w:ind w:firstLine="120" w:firstLineChars="50"/>
              <w:jc w:val="left"/>
              <w:rPr>
                <w:rFonts w:asciiTheme="minorEastAsia" w:hAnsiTheme="minorEastAsia"/>
                <w:sz w:val="24"/>
                <w:szCs w:val="28"/>
              </w:rPr>
            </w:pPr>
          </w:p>
        </w:tc>
        <w:tc>
          <w:tcPr>
            <w:tcW w:w="1537" w:type="dxa"/>
            <w:vMerge w:val="continue"/>
            <w:noWrap/>
            <w:vAlign w:val="center"/>
          </w:tcPr>
          <w:p w14:paraId="2A3A58E4">
            <w:pPr>
              <w:spacing w:line="360" w:lineRule="auto"/>
              <w:jc w:val="center"/>
              <w:rPr>
                <w:rFonts w:hint="eastAsia" w:ascii="宋体" w:hAnsi="宋体" w:eastAsia="宋体" w:cs="宋体"/>
                <w:b w:val="0"/>
                <w:bCs/>
                <w:sz w:val="22"/>
                <w:szCs w:val="21"/>
              </w:rPr>
            </w:pPr>
          </w:p>
        </w:tc>
        <w:tc>
          <w:tcPr>
            <w:tcW w:w="2213" w:type="dxa"/>
            <w:noWrap/>
            <w:vAlign w:val="center"/>
          </w:tcPr>
          <w:p w14:paraId="5B96C60D">
            <w:pPr>
              <w:spacing w:line="360" w:lineRule="auto"/>
              <w:jc w:val="center"/>
              <w:rPr>
                <w:rFonts w:hint="eastAsia" w:ascii="宋体" w:hAnsi="宋体" w:eastAsia="宋体" w:cs="宋体"/>
                <w:b w:val="0"/>
                <w:bCs/>
                <w:sz w:val="22"/>
                <w:szCs w:val="21"/>
              </w:rPr>
            </w:pPr>
            <w:r>
              <w:rPr>
                <w:rFonts w:hint="eastAsia" w:ascii="宋体" w:hAnsi="宋体" w:eastAsia="宋体" w:cs="宋体"/>
                <w:b w:val="0"/>
                <w:bCs/>
                <w:sz w:val="22"/>
                <w:szCs w:val="21"/>
              </w:rPr>
              <w:t>增值税率</w:t>
            </w:r>
          </w:p>
        </w:tc>
        <w:tc>
          <w:tcPr>
            <w:tcW w:w="2148" w:type="dxa"/>
            <w:vAlign w:val="center"/>
          </w:tcPr>
          <w:p w14:paraId="437BDC09">
            <w:pPr>
              <w:spacing w:line="360" w:lineRule="auto"/>
              <w:rPr>
                <w:rFonts w:ascii="宋体" w:hAnsi="宋体" w:eastAsia="宋体" w:cs="Times New Roman"/>
                <w:b/>
                <w:sz w:val="24"/>
              </w:rPr>
            </w:pPr>
            <w:r>
              <w:rPr>
                <w:rFonts w:hint="eastAsia" w:ascii="宋体" w:hAnsi="宋体" w:eastAsia="宋体" w:cs="Times New Roman"/>
                <w:b/>
                <w:sz w:val="24"/>
              </w:rPr>
              <w:t xml:space="preserve">       </w:t>
            </w:r>
            <w:r>
              <w:rPr>
                <w:rFonts w:ascii="宋体" w:hAnsi="宋体" w:eastAsia="宋体" w:cs="Times New Roman"/>
                <w:b/>
                <w:sz w:val="24"/>
              </w:rPr>
              <w:t xml:space="preserve"> </w:t>
            </w:r>
            <w:r>
              <w:rPr>
                <w:rFonts w:ascii="宋体" w:hAnsi="宋体" w:eastAsia="宋体" w:cs="Times New Roman"/>
                <w:b w:val="0"/>
                <w:bCs/>
                <w:sz w:val="24"/>
              </w:rPr>
              <w:t xml:space="preserve">  %</w:t>
            </w:r>
          </w:p>
        </w:tc>
      </w:tr>
    </w:tbl>
    <w:p w14:paraId="340E1CC2">
      <w:pPr>
        <w:pStyle w:val="4"/>
      </w:pPr>
      <w:r>
        <w:rPr>
          <w:rFonts w:hint="eastAsia"/>
        </w:rPr>
        <w:t>五</w:t>
      </w:r>
      <w:r>
        <w:t>、</w:t>
      </w:r>
      <w:r>
        <w:rPr>
          <w:rFonts w:hint="eastAsia"/>
        </w:rPr>
        <w:t>付款方式</w:t>
      </w:r>
    </w:p>
    <w:p w14:paraId="2C45D6A5">
      <w:pPr>
        <w:pStyle w:val="18"/>
        <w:numPr>
          <w:ilvl w:val="0"/>
          <w:numId w:val="3"/>
        </w:numPr>
        <w:spacing w:before="50" w:after="156" w:afterLines="50" w:line="360" w:lineRule="auto"/>
        <w:ind w:left="15" w:leftChars="7" w:right="-84" w:rightChars="-40" w:firstLine="403" w:firstLineChars="144"/>
        <w:rPr>
          <w:rFonts w:ascii="Times New Roman" w:hAnsi="Times New Roman" w:eastAsia="宋体" w:cs="Times New Roman"/>
          <w:b w:val="0"/>
          <w:bCs/>
          <w:sz w:val="28"/>
          <w:szCs w:val="28"/>
        </w:rPr>
      </w:pPr>
      <w:r>
        <w:rPr>
          <w:rFonts w:hint="eastAsia" w:ascii="Times New Roman" w:hAnsi="Times New Roman" w:eastAsia="宋体" w:cs="Times New Roman"/>
          <w:sz w:val="28"/>
          <w:szCs w:val="28"/>
        </w:rPr>
        <w:t>中标人在双方约定的期限内完成项目规划的编制，并通过采购方验收</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b w:val="0"/>
          <w:bCs/>
          <w:sz w:val="28"/>
          <w:szCs w:val="28"/>
        </w:rPr>
        <w:t>采购人</w:t>
      </w:r>
      <w:r>
        <w:rPr>
          <w:rFonts w:hint="eastAsia" w:ascii="Times New Roman" w:hAnsi="Times New Roman" w:eastAsia="宋体" w:cs="Times New Roman"/>
          <w:b w:val="0"/>
          <w:bCs/>
          <w:sz w:val="28"/>
          <w:szCs w:val="28"/>
          <w:lang w:val="en-US" w:eastAsia="zh-CN"/>
        </w:rPr>
        <w:t>在自验收之日起30日内</w:t>
      </w:r>
      <w:r>
        <w:rPr>
          <w:rFonts w:hint="eastAsia" w:ascii="Times New Roman" w:hAnsi="Times New Roman" w:eastAsia="宋体" w:cs="Times New Roman"/>
          <w:b w:val="0"/>
          <w:bCs/>
          <w:sz w:val="28"/>
          <w:szCs w:val="28"/>
        </w:rPr>
        <w:t>一</w:t>
      </w:r>
      <w:r>
        <w:rPr>
          <w:rFonts w:ascii="Times New Roman" w:hAnsi="Times New Roman" w:eastAsia="宋体" w:cs="Times New Roman"/>
          <w:b w:val="0"/>
          <w:bCs/>
          <w:sz w:val="28"/>
          <w:szCs w:val="28"/>
        </w:rPr>
        <w:t>次性</w:t>
      </w:r>
      <w:r>
        <w:rPr>
          <w:rFonts w:hint="eastAsia" w:ascii="Times New Roman" w:hAnsi="Times New Roman" w:eastAsia="宋体" w:cs="Times New Roman"/>
          <w:b w:val="0"/>
          <w:bCs/>
          <w:sz w:val="28"/>
          <w:szCs w:val="28"/>
        </w:rPr>
        <w:t>向报告编制单位全额支付相关费用。</w:t>
      </w:r>
    </w:p>
    <w:p w14:paraId="7A7645D6">
      <w:pPr>
        <w:pStyle w:val="18"/>
        <w:numPr>
          <w:ilvl w:val="0"/>
          <w:numId w:val="3"/>
        </w:numPr>
        <w:spacing w:line="360" w:lineRule="auto"/>
        <w:ind w:left="15" w:leftChars="7" w:right="-84" w:rightChars="-40" w:firstLine="403" w:firstLineChars="144"/>
        <w:rPr>
          <w:rFonts w:ascii="Times New Roman" w:hAnsi="Times New Roman" w:eastAsia="宋体" w:cs="Times New Roman"/>
          <w:sz w:val="28"/>
          <w:szCs w:val="28"/>
        </w:rPr>
      </w:pPr>
      <w:r>
        <w:rPr>
          <w:rFonts w:hint="eastAsia" w:ascii="Times New Roman" w:hAnsi="宋体" w:eastAsia="宋体" w:cs="Times New Roman"/>
          <w:sz w:val="28"/>
          <w:szCs w:val="28"/>
        </w:rPr>
        <w:t>报告编制单位在提交付款申请时，</w:t>
      </w:r>
      <w:r>
        <w:rPr>
          <w:rFonts w:ascii="Times New Roman" w:hAnsi="宋体" w:eastAsia="宋体" w:cs="Times New Roman"/>
          <w:sz w:val="28"/>
          <w:szCs w:val="28"/>
        </w:rPr>
        <w:t>应向</w:t>
      </w:r>
      <w:r>
        <w:rPr>
          <w:rFonts w:hint="eastAsia" w:ascii="Times New Roman" w:hAnsi="宋体" w:eastAsia="宋体" w:cs="Times New Roman"/>
          <w:sz w:val="28"/>
          <w:szCs w:val="28"/>
        </w:rPr>
        <w:t>采购</w:t>
      </w:r>
      <w:r>
        <w:rPr>
          <w:rFonts w:hint="eastAsia" w:ascii="Times New Roman" w:hAnsi="宋体" w:eastAsia="宋体" w:cs="Times New Roman"/>
          <w:sz w:val="28"/>
          <w:szCs w:val="28"/>
          <w:lang w:val="en-US" w:eastAsia="zh-CN"/>
        </w:rPr>
        <w:t>方提交编制成果终稿，并出</w:t>
      </w:r>
      <w:r>
        <w:rPr>
          <w:rFonts w:ascii="Times New Roman" w:hAnsi="宋体" w:eastAsia="宋体" w:cs="Times New Roman"/>
          <w:sz w:val="28"/>
          <w:szCs w:val="28"/>
        </w:rPr>
        <w:t>具合法</w:t>
      </w:r>
      <w:r>
        <w:rPr>
          <w:rFonts w:hint="eastAsia" w:ascii="Times New Roman" w:hAnsi="宋体" w:eastAsia="宋体" w:cs="Times New Roman"/>
          <w:sz w:val="28"/>
          <w:szCs w:val="28"/>
        </w:rPr>
        <w:t>、</w:t>
      </w:r>
      <w:r>
        <w:rPr>
          <w:rFonts w:ascii="Times New Roman" w:hAnsi="宋体" w:eastAsia="宋体" w:cs="Times New Roman"/>
          <w:sz w:val="28"/>
          <w:szCs w:val="28"/>
        </w:rPr>
        <w:t>有效</w:t>
      </w:r>
      <w:r>
        <w:rPr>
          <w:rFonts w:hint="eastAsia" w:ascii="Times New Roman" w:hAnsi="宋体" w:eastAsia="宋体" w:cs="Times New Roman"/>
          <w:sz w:val="28"/>
          <w:szCs w:val="28"/>
        </w:rPr>
        <w:t>、与</w:t>
      </w:r>
      <w:r>
        <w:rPr>
          <w:rFonts w:ascii="Times New Roman" w:hAnsi="宋体" w:eastAsia="宋体" w:cs="Times New Roman"/>
          <w:sz w:val="28"/>
          <w:szCs w:val="28"/>
        </w:rPr>
        <w:t>合同金额相符的增值税专用发票进行结算。</w:t>
      </w:r>
    </w:p>
    <w:p w14:paraId="49FB1409">
      <w:pPr>
        <w:pStyle w:val="4"/>
      </w:pPr>
      <w:r>
        <w:rPr>
          <w:rFonts w:hint="eastAsia"/>
        </w:rPr>
        <w:t>六</w:t>
      </w:r>
      <w:r>
        <w:t>、</w:t>
      </w:r>
      <w:r>
        <w:rPr>
          <w:rFonts w:hint="eastAsia"/>
        </w:rPr>
        <w:t>报名方式及报价、</w:t>
      </w:r>
      <w:r>
        <w:t>询价</w:t>
      </w:r>
      <w:r>
        <w:rPr>
          <w:rFonts w:hint="eastAsia"/>
        </w:rPr>
        <w:t>时间</w:t>
      </w:r>
    </w:p>
    <w:p w14:paraId="46BA05CE">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若投标人接受本询价函中采购人所列的采购要求，</w:t>
      </w:r>
      <w:r>
        <w:rPr>
          <w:rFonts w:ascii="宋体" w:hAnsi="宋体" w:eastAsia="宋体" w:cs="宋体"/>
          <w:kern w:val="0"/>
          <w:sz w:val="28"/>
          <w:szCs w:val="28"/>
        </w:rPr>
        <w:t>可于</w:t>
      </w:r>
      <w:r>
        <w:rPr>
          <w:rFonts w:hint="eastAsia" w:ascii="宋体" w:hAnsi="宋体" w:eastAsia="宋体" w:cs="宋体"/>
          <w:kern w:val="0"/>
          <w:sz w:val="28"/>
          <w:szCs w:val="28"/>
        </w:rPr>
        <w:t>接到本询价</w:t>
      </w:r>
      <w:r>
        <w:rPr>
          <w:rFonts w:hint="eastAsia" w:ascii="宋体" w:hAnsi="宋体" w:eastAsia="宋体" w:cs="宋体"/>
          <w:kern w:val="0"/>
          <w:sz w:val="28"/>
          <w:szCs w:val="28"/>
          <w:lang w:val="en-US" w:eastAsia="zh-CN"/>
        </w:rPr>
        <w:t>函之日起至项目报名截止时间前</w:t>
      </w:r>
      <w:r>
        <w:rPr>
          <w:rFonts w:hint="eastAsia" w:ascii="宋体" w:hAnsi="宋体" w:eastAsia="宋体" w:cs="宋体"/>
          <w:kern w:val="0"/>
          <w:sz w:val="28"/>
          <w:szCs w:val="28"/>
        </w:rPr>
        <w:t>报名参加</w:t>
      </w:r>
      <w:r>
        <w:rPr>
          <w:rFonts w:ascii="宋体" w:hAnsi="宋体" w:eastAsia="宋体" w:cs="宋体"/>
          <w:kern w:val="0"/>
          <w:sz w:val="28"/>
          <w:szCs w:val="28"/>
        </w:rPr>
        <w:t>本</w:t>
      </w:r>
      <w:r>
        <w:rPr>
          <w:rFonts w:hint="eastAsia" w:ascii="宋体" w:hAnsi="宋体" w:eastAsia="宋体" w:cs="宋体"/>
          <w:kern w:val="0"/>
          <w:sz w:val="28"/>
          <w:szCs w:val="28"/>
        </w:rPr>
        <w:t>次询价活动，并按本询价函的要求准备相关资料，于下列各时间段参加询价活动：</w:t>
      </w:r>
    </w:p>
    <w:p w14:paraId="6E1B1090">
      <w:pPr>
        <w:pStyle w:val="18"/>
        <w:numPr>
          <w:ilvl w:val="0"/>
          <w:numId w:val="4"/>
        </w:numPr>
        <w:spacing w:line="360" w:lineRule="auto"/>
        <w:ind w:left="0" w:firstLine="426" w:firstLineChars="0"/>
        <w:rPr>
          <w:rFonts w:ascii="Times New Roman" w:hAnsi="Times New Roman" w:eastAsia="宋体" w:cs="Times New Roman"/>
          <w:sz w:val="28"/>
          <w:szCs w:val="28"/>
        </w:rPr>
      </w:pPr>
      <w:r>
        <w:rPr>
          <w:rFonts w:hint="eastAsia" w:ascii="Times New Roman" w:hAnsi="Times New Roman" w:eastAsia="宋体" w:cs="Times New Roman"/>
          <w:b/>
          <w:sz w:val="28"/>
          <w:szCs w:val="28"/>
        </w:rPr>
        <w:t>报名</w:t>
      </w:r>
      <w:r>
        <w:rPr>
          <w:rFonts w:hint="eastAsia" w:ascii="Times New Roman" w:hAnsi="Times New Roman" w:eastAsia="宋体" w:cs="Times New Roman"/>
          <w:sz w:val="28"/>
          <w:szCs w:val="28"/>
        </w:rPr>
        <w:t xml:space="preserve">  本项目可通过</w:t>
      </w:r>
      <w:r>
        <w:rPr>
          <w:rFonts w:hint="eastAsia" w:ascii="Times New Roman" w:hAnsi="Times New Roman" w:eastAsia="宋体" w:cs="Times New Roman"/>
          <w:sz w:val="28"/>
          <w:szCs w:val="28"/>
          <w:lang w:val="en-US" w:eastAsia="zh-CN"/>
        </w:rPr>
        <w:t>电子邮件的方式和现场递交的方式进行</w:t>
      </w:r>
      <w:r>
        <w:rPr>
          <w:rFonts w:hint="eastAsia" w:ascii="Times New Roman" w:hAnsi="Times New Roman" w:eastAsia="宋体" w:cs="Times New Roman"/>
          <w:sz w:val="28"/>
          <w:szCs w:val="28"/>
        </w:rPr>
        <w:t>报名</w:t>
      </w:r>
      <w:r>
        <w:rPr>
          <w:rFonts w:hint="eastAsia" w:ascii="Times New Roman" w:hAnsi="Times New Roman" w:eastAsia="宋体" w:cs="Times New Roman"/>
          <w:sz w:val="28"/>
          <w:szCs w:val="28"/>
          <w:lang w:eastAsia="zh-CN"/>
        </w:rPr>
        <w:t>。</w:t>
      </w:r>
    </w:p>
    <w:p w14:paraId="5EAEDBFB">
      <w:pPr>
        <w:pStyle w:val="18"/>
        <w:numPr>
          <w:ilvl w:val="0"/>
          <w:numId w:val="5"/>
        </w:numPr>
        <w:spacing w:line="360" w:lineRule="auto"/>
        <w:ind w:left="426" w:leftChars="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以电子邮件的方式报名时，响应单位</w:t>
      </w:r>
      <w:r>
        <w:rPr>
          <w:rFonts w:hint="eastAsia" w:ascii="Times New Roman" w:hAnsi="Times New Roman" w:eastAsia="宋体" w:cs="Times New Roman"/>
          <w:sz w:val="28"/>
          <w:szCs w:val="28"/>
        </w:rPr>
        <w:t>将填报完整且盖有投标人公章的《询价</w:t>
      </w:r>
      <w:r>
        <w:rPr>
          <w:rFonts w:hint="eastAsia" w:ascii="Times New Roman" w:hAnsi="Times New Roman" w:eastAsia="宋体" w:cs="Times New Roman"/>
          <w:sz w:val="28"/>
          <w:szCs w:val="28"/>
          <w:lang w:val="en-US" w:eastAsia="zh-CN"/>
        </w:rPr>
        <w:t>报名</w:t>
      </w:r>
      <w:r>
        <w:rPr>
          <w:rFonts w:hint="eastAsia" w:ascii="Times New Roman" w:hAnsi="Times New Roman" w:eastAsia="宋体" w:cs="Times New Roman"/>
          <w:sz w:val="28"/>
          <w:szCs w:val="28"/>
        </w:rPr>
        <w:t>函》的扫描件（PDF格式）发至用采购人指定联系人的电子邮箱。</w:t>
      </w:r>
      <w:r>
        <w:rPr>
          <w:rFonts w:hint="eastAsia" w:ascii="Times New Roman" w:hAnsi="Times New Roman" w:eastAsia="宋体" w:cs="Times New Roman"/>
          <w:sz w:val="28"/>
          <w:szCs w:val="28"/>
          <w:lang w:val="en-US" w:eastAsia="zh-CN"/>
        </w:rPr>
        <w:t>邮件中报名所附的纸质资料汇总在投标报价资料中。</w:t>
      </w:r>
    </w:p>
    <w:p w14:paraId="67D10878">
      <w:pPr>
        <w:pStyle w:val="18"/>
        <w:numPr>
          <w:ilvl w:val="0"/>
          <w:numId w:val="5"/>
        </w:numPr>
        <w:spacing w:line="360" w:lineRule="auto"/>
        <w:ind w:left="426" w:leftChars="0"/>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现场递交资料的。按本项目需要的报名资料（须盖公章）直接递交至采购单位联系人处。以邮寄方式递交的，按实际收到邮件时间为准。</w:t>
      </w:r>
    </w:p>
    <w:p w14:paraId="1737BF96">
      <w:pPr>
        <w:pStyle w:val="18"/>
        <w:numPr>
          <w:ilvl w:val="0"/>
          <w:numId w:val="4"/>
        </w:numPr>
        <w:spacing w:line="360" w:lineRule="auto"/>
        <w:ind w:left="0" w:firstLine="426" w:firstLineChars="0"/>
        <w:rPr>
          <w:rFonts w:ascii="Times New Roman" w:hAnsi="Times New Roman" w:eastAsia="宋体" w:cs="Times New Roman"/>
          <w:sz w:val="28"/>
          <w:szCs w:val="28"/>
        </w:rPr>
      </w:pPr>
      <w:r>
        <w:rPr>
          <w:rFonts w:hint="eastAsia" w:ascii="Times New Roman" w:hAnsi="Times New Roman" w:eastAsia="宋体" w:cs="Times New Roman"/>
          <w:b/>
          <w:sz w:val="28"/>
          <w:szCs w:val="28"/>
        </w:rPr>
        <w:t>报名时各响应单位须提供以下资料作为采购方对投标人资格审查依据</w:t>
      </w:r>
      <w:r>
        <w:rPr>
          <w:rFonts w:hint="eastAsia" w:ascii="Times New Roman" w:hAnsi="Times New Roman" w:eastAsia="宋体" w:cs="Times New Roman"/>
          <w:sz w:val="28"/>
          <w:szCs w:val="28"/>
        </w:rPr>
        <w:t>：</w:t>
      </w:r>
    </w:p>
    <w:p w14:paraId="437167A8">
      <w:pPr>
        <w:pStyle w:val="18"/>
        <w:numPr>
          <w:ilvl w:val="0"/>
          <w:numId w:val="6"/>
        </w:numPr>
        <w:spacing w:line="360" w:lineRule="auto"/>
        <w:ind w:left="218" w:leftChars="104" w:firstLine="198" w:firstLineChars="71"/>
        <w:rPr>
          <w:rFonts w:ascii="Times New Roman" w:hAnsi="Times New Roman" w:eastAsia="宋体" w:cs="Times New Roman"/>
          <w:sz w:val="28"/>
          <w:szCs w:val="28"/>
        </w:rPr>
      </w:pPr>
      <w:r>
        <w:rPr>
          <w:rFonts w:hint="eastAsia" w:ascii="Times New Roman" w:hAnsi="Times New Roman" w:eastAsia="宋体" w:cs="Times New Roman"/>
          <w:sz w:val="28"/>
          <w:szCs w:val="28"/>
        </w:rPr>
        <w:t>报名时须有填写完整并盖有投标人公章的《询价回复函》，填写不完整或未盖投标人公章的将被</w:t>
      </w:r>
      <w:r>
        <w:rPr>
          <w:rFonts w:hint="eastAsia" w:ascii="Times New Roman" w:hAnsi="Times New Roman" w:eastAsia="宋体" w:cs="Times New Roman"/>
          <w:sz w:val="28"/>
          <w:szCs w:val="28"/>
          <w:lang w:eastAsia="zh-CN"/>
        </w:rPr>
        <w:t>视为</w:t>
      </w:r>
      <w:r>
        <w:rPr>
          <w:rFonts w:hint="eastAsia" w:ascii="Times New Roman" w:hAnsi="Times New Roman" w:eastAsia="宋体" w:cs="Times New Roman"/>
          <w:sz w:val="28"/>
          <w:szCs w:val="28"/>
        </w:rPr>
        <w:t>无效报名；</w:t>
      </w:r>
    </w:p>
    <w:p w14:paraId="52E48568">
      <w:pPr>
        <w:pStyle w:val="18"/>
        <w:numPr>
          <w:ilvl w:val="0"/>
          <w:numId w:val="6"/>
        </w:numPr>
        <w:spacing w:line="360" w:lineRule="auto"/>
        <w:ind w:left="218" w:leftChars="104" w:firstLine="198" w:firstLineChars="71"/>
        <w:rPr>
          <w:rFonts w:ascii="Times New Roman" w:hAnsi="Times New Roman" w:eastAsia="宋体" w:cs="Times New Roman"/>
          <w:sz w:val="28"/>
          <w:szCs w:val="28"/>
        </w:rPr>
      </w:pPr>
      <w:r>
        <w:rPr>
          <w:rFonts w:hint="eastAsia" w:ascii="Times New Roman" w:hAnsi="Times New Roman" w:eastAsia="宋体" w:cs="Times New Roman"/>
          <w:sz w:val="28"/>
          <w:szCs w:val="28"/>
        </w:rPr>
        <w:t>营业执照及相关资质证书。营业执照中的经营范围须与本项目要求相符，资质要求也须满足本项目的相关要求。营业执照中经营范围与资质要求与本项目不相符的，将被视为无效报名。</w:t>
      </w:r>
    </w:p>
    <w:p w14:paraId="27D87435">
      <w:pPr>
        <w:pStyle w:val="18"/>
        <w:numPr>
          <w:ilvl w:val="0"/>
          <w:numId w:val="6"/>
        </w:numPr>
        <w:spacing w:line="360" w:lineRule="auto"/>
        <w:ind w:left="218" w:leftChars="104" w:firstLine="198" w:firstLineChars="71"/>
        <w:rPr>
          <w:rFonts w:ascii="Times New Roman" w:hAnsi="Times New Roman" w:eastAsia="宋体" w:cs="Times New Roman"/>
          <w:sz w:val="28"/>
          <w:szCs w:val="28"/>
        </w:rPr>
      </w:pPr>
      <w:r>
        <w:rPr>
          <w:rFonts w:hint="eastAsia" w:ascii="Times New Roman" w:hAnsi="Times New Roman" w:eastAsia="宋体" w:cs="Times New Roman"/>
          <w:sz w:val="28"/>
          <w:szCs w:val="28"/>
        </w:rPr>
        <w:t>历年承接的类</w:t>
      </w:r>
      <w:r>
        <w:rPr>
          <w:rFonts w:hint="eastAsia" w:ascii="Times New Roman" w:hAnsi="Times New Roman" w:eastAsia="宋体" w:cs="Times New Roman"/>
          <w:sz w:val="28"/>
          <w:szCs w:val="28"/>
          <w:lang w:val="en-US" w:eastAsia="zh-CN"/>
        </w:rPr>
        <w:t>似项目</w:t>
      </w:r>
      <w:r>
        <w:rPr>
          <w:rFonts w:hint="eastAsia" w:ascii="Times New Roman" w:hAnsi="Times New Roman" w:eastAsia="宋体" w:cs="Times New Roman"/>
          <w:sz w:val="28"/>
          <w:szCs w:val="28"/>
        </w:rPr>
        <w:t>项目清单汇总表（须加盖投标人公章）。具体承接项目合同复印件（须</w:t>
      </w:r>
      <w:r>
        <w:rPr>
          <w:rFonts w:hint="eastAsia" w:ascii="Times New Roman" w:hAnsi="Times New Roman" w:eastAsia="宋体" w:cs="Times New Roman"/>
          <w:sz w:val="28"/>
          <w:szCs w:val="28"/>
          <w:lang w:val="en-US" w:eastAsia="zh-CN"/>
        </w:rPr>
        <w:t>加</w:t>
      </w:r>
      <w:r>
        <w:rPr>
          <w:rFonts w:hint="eastAsia" w:ascii="Times New Roman" w:hAnsi="Times New Roman" w:eastAsia="宋体" w:cs="Times New Roman"/>
          <w:sz w:val="28"/>
          <w:szCs w:val="28"/>
        </w:rPr>
        <w:t>盖</w:t>
      </w:r>
      <w:r>
        <w:rPr>
          <w:rFonts w:hint="eastAsia" w:ascii="Times New Roman" w:hAnsi="Times New Roman" w:eastAsia="宋体" w:cs="Times New Roman"/>
          <w:sz w:val="28"/>
          <w:szCs w:val="28"/>
          <w:lang w:val="en-US" w:eastAsia="zh-CN"/>
        </w:rPr>
        <w:t>公</w:t>
      </w:r>
      <w:r>
        <w:rPr>
          <w:rFonts w:hint="eastAsia" w:ascii="Times New Roman" w:hAnsi="Times New Roman" w:eastAsia="宋体" w:cs="Times New Roman"/>
          <w:sz w:val="28"/>
          <w:szCs w:val="28"/>
        </w:rPr>
        <w:t>章）附在报价投标文件资料中。</w:t>
      </w:r>
    </w:p>
    <w:p w14:paraId="0EC9E7BE">
      <w:pPr>
        <w:pStyle w:val="18"/>
        <w:numPr>
          <w:ilvl w:val="0"/>
          <w:numId w:val="0"/>
        </w:numPr>
        <w:spacing w:line="360" w:lineRule="auto"/>
        <w:ind w:leftChars="175"/>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rPr>
        <w:t>报名截止时间为</w:t>
      </w:r>
      <w:r>
        <w:rPr>
          <w:rFonts w:hint="eastAsia" w:ascii="Times New Roman" w:hAnsi="Times New Roman" w:eastAsia="宋体" w:cs="Times New Roman"/>
          <w:b/>
          <w:bCs/>
          <w:color w:val="auto"/>
          <w:sz w:val="28"/>
          <w:szCs w:val="28"/>
        </w:rPr>
        <w:t>202</w:t>
      </w:r>
      <w:r>
        <w:rPr>
          <w:rFonts w:hint="eastAsia" w:ascii="Times New Roman" w:hAnsi="Times New Roman" w:eastAsia="宋体" w:cs="Times New Roman"/>
          <w:b/>
          <w:bCs/>
          <w:color w:val="auto"/>
          <w:sz w:val="28"/>
          <w:szCs w:val="28"/>
          <w:lang w:val="en-US" w:eastAsia="zh-CN"/>
        </w:rPr>
        <w:t>6</w:t>
      </w:r>
      <w:r>
        <w:rPr>
          <w:rFonts w:hint="eastAsia" w:ascii="Times New Roman" w:hAnsi="Times New Roman" w:eastAsia="宋体" w:cs="Times New Roman"/>
          <w:b/>
          <w:bCs/>
          <w:color w:val="auto"/>
          <w:sz w:val="28"/>
          <w:szCs w:val="28"/>
        </w:rPr>
        <w:t>年</w:t>
      </w:r>
      <w:r>
        <w:rPr>
          <w:rFonts w:hint="eastAsia" w:ascii="Times New Roman" w:hAnsi="Times New Roman" w:eastAsia="宋体" w:cs="Times New Roman"/>
          <w:b/>
          <w:bCs/>
          <w:color w:val="auto"/>
          <w:sz w:val="28"/>
          <w:szCs w:val="28"/>
          <w:lang w:val="en-US" w:eastAsia="zh-CN"/>
        </w:rPr>
        <w:t>元</w:t>
      </w:r>
      <w:r>
        <w:rPr>
          <w:rFonts w:hint="eastAsia" w:ascii="Times New Roman" w:hAnsi="Times New Roman" w:eastAsia="宋体" w:cs="Times New Roman"/>
          <w:b/>
          <w:bCs/>
          <w:color w:val="auto"/>
          <w:sz w:val="28"/>
          <w:szCs w:val="28"/>
        </w:rPr>
        <w:t>月</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日17：00</w:t>
      </w:r>
      <w:r>
        <w:rPr>
          <w:rFonts w:hint="eastAsia" w:ascii="Times New Roman" w:hAnsi="Times New Roman" w:eastAsia="宋体" w:cs="Times New Roman"/>
          <w:b/>
          <w:bCs/>
          <w:sz w:val="28"/>
          <w:szCs w:val="28"/>
        </w:rPr>
        <w:t>。逾期将被视为无效</w:t>
      </w:r>
      <w:r>
        <w:rPr>
          <w:rFonts w:hint="eastAsia" w:ascii="Times New Roman" w:hAnsi="Times New Roman" w:eastAsia="宋体" w:cs="Times New Roman"/>
          <w:b/>
          <w:bCs/>
          <w:sz w:val="28"/>
          <w:szCs w:val="28"/>
          <w:lang w:val="en-US" w:eastAsia="zh-CN"/>
        </w:rPr>
        <w:t>报名。</w:t>
      </w:r>
    </w:p>
    <w:p w14:paraId="6DF3D799">
      <w:pPr>
        <w:pStyle w:val="18"/>
        <w:numPr>
          <w:ilvl w:val="0"/>
          <w:numId w:val="4"/>
        </w:numPr>
        <w:spacing w:line="360" w:lineRule="auto"/>
        <w:ind w:left="218" w:leftChars="104" w:firstLine="200" w:firstLineChars="0"/>
        <w:rPr>
          <w:rFonts w:ascii="Times New Roman" w:hAnsi="Times New Roman" w:eastAsia="宋体" w:cs="Times New Roman"/>
          <w:color w:val="auto"/>
          <w:sz w:val="28"/>
          <w:szCs w:val="28"/>
        </w:rPr>
      </w:pPr>
      <w:r>
        <w:rPr>
          <w:rFonts w:hint="eastAsia" w:ascii="Times New Roman" w:hAnsi="Times New Roman" w:eastAsia="宋体" w:cs="Times New Roman"/>
          <w:b/>
          <w:sz w:val="28"/>
          <w:szCs w:val="28"/>
        </w:rPr>
        <w:t>报价截止时间</w:t>
      </w:r>
      <w:r>
        <w:rPr>
          <w:rFonts w:hint="eastAsia" w:ascii="Times New Roman" w:hAnsi="Times New Roman" w:eastAsia="宋体" w:cs="Times New Roman"/>
          <w:sz w:val="28"/>
          <w:szCs w:val="28"/>
        </w:rPr>
        <w:t xml:space="preserve">   各报名单位须</w:t>
      </w:r>
      <w:r>
        <w:rPr>
          <w:rFonts w:hint="eastAsia" w:ascii="Times New Roman" w:hAnsi="Times New Roman" w:eastAsia="宋体" w:cs="Times New Roman"/>
          <w:sz w:val="28"/>
          <w:szCs w:val="28"/>
          <w:lang w:val="en-US" w:eastAsia="zh-CN"/>
        </w:rPr>
        <w:t>在</w:t>
      </w:r>
      <w:r>
        <w:rPr>
          <w:rFonts w:hint="eastAsia" w:cs="Times New Roman" w:asciiTheme="minorEastAsia" w:hAnsiTheme="minorEastAsia"/>
          <w:color w:val="auto"/>
          <w:sz w:val="28"/>
          <w:szCs w:val="28"/>
        </w:rPr>
        <w:t>202</w:t>
      </w:r>
      <w:r>
        <w:rPr>
          <w:rFonts w:hint="eastAsia" w:cs="Times New Roman" w:asciiTheme="minorEastAsia" w:hAnsiTheme="minorEastAsia"/>
          <w:color w:val="auto"/>
          <w:sz w:val="28"/>
          <w:szCs w:val="28"/>
          <w:lang w:val="en-US" w:eastAsia="zh-CN"/>
        </w:rPr>
        <w:t>6</w:t>
      </w:r>
      <w:r>
        <w:rPr>
          <w:rFonts w:hint="eastAsia" w:cs="Times New Roman" w:asciiTheme="minorEastAsia" w:hAnsiTheme="minorEastAsia"/>
          <w:color w:val="auto"/>
          <w:sz w:val="28"/>
          <w:szCs w:val="28"/>
        </w:rPr>
        <w:t>年</w:t>
      </w:r>
      <w:r>
        <w:rPr>
          <w:rFonts w:hint="eastAsia" w:cs="Times New Roman" w:asciiTheme="minorEastAsia" w:hAnsiTheme="minorEastAsia"/>
          <w:color w:val="auto"/>
          <w:sz w:val="28"/>
          <w:szCs w:val="28"/>
          <w:lang w:val="en-US" w:eastAsia="zh-CN"/>
        </w:rPr>
        <w:t>1</w:t>
      </w:r>
      <w:r>
        <w:rPr>
          <w:rFonts w:hint="eastAsia" w:cs="Times New Roman" w:asciiTheme="minorEastAsia" w:hAnsiTheme="minorEastAsia"/>
          <w:color w:val="auto"/>
          <w:sz w:val="28"/>
          <w:szCs w:val="28"/>
        </w:rPr>
        <w:t>月</w:t>
      </w:r>
      <w:r>
        <w:rPr>
          <w:rFonts w:hint="eastAsia" w:cs="Times New Roman" w:asciiTheme="minorEastAsia" w:hAnsiTheme="minorEastAsia"/>
          <w:color w:val="auto"/>
          <w:sz w:val="28"/>
          <w:szCs w:val="28"/>
          <w:lang w:val="en-US" w:eastAsia="zh-CN"/>
        </w:rPr>
        <w:t>9</w:t>
      </w:r>
      <w:r>
        <w:rPr>
          <w:rFonts w:hint="eastAsia" w:cs="Times New Roman" w:asciiTheme="minorEastAsia" w:hAnsiTheme="minorEastAsia"/>
          <w:color w:val="auto"/>
          <w:sz w:val="28"/>
          <w:szCs w:val="28"/>
        </w:rPr>
        <w:t>日14:30</w:t>
      </w:r>
      <w:r>
        <w:rPr>
          <w:rFonts w:hint="eastAsia" w:ascii="Times New Roman" w:hAnsi="Times New Roman" w:eastAsia="宋体" w:cs="Times New Roman"/>
          <w:color w:val="auto"/>
          <w:sz w:val="28"/>
          <w:szCs w:val="28"/>
        </w:rPr>
        <w:t xml:space="preserve"> 前，</w:t>
      </w:r>
      <w:r>
        <w:rPr>
          <w:rFonts w:hint="eastAsia" w:ascii="Times New Roman" w:hAnsi="Times New Roman" w:eastAsia="宋体" w:cs="Times New Roman"/>
          <w:color w:val="auto"/>
          <w:sz w:val="28"/>
          <w:szCs w:val="28"/>
          <w:lang w:val="en-US" w:eastAsia="zh-CN"/>
        </w:rPr>
        <w:t>将</w:t>
      </w:r>
      <w:r>
        <w:rPr>
          <w:rFonts w:hint="eastAsia" w:ascii="Times New Roman" w:hAnsi="Times New Roman" w:eastAsia="宋体" w:cs="Times New Roman"/>
          <w:color w:val="auto"/>
          <w:sz w:val="28"/>
          <w:szCs w:val="28"/>
        </w:rPr>
        <w:t>本单位的报价资料（根据询价函《投标询价报价文件》部分进行汇编），</w:t>
      </w:r>
      <w:r>
        <w:rPr>
          <w:rFonts w:hint="eastAsia" w:ascii="宋体" w:hAnsi="宋体" w:eastAsia="宋体" w:cs="宋体"/>
          <w:color w:val="auto"/>
          <w:kern w:val="0"/>
          <w:sz w:val="28"/>
          <w:szCs w:val="28"/>
        </w:rPr>
        <w:t>逾期送达</w:t>
      </w:r>
      <w:r>
        <w:rPr>
          <w:rFonts w:ascii="宋体" w:hAnsi="宋体" w:eastAsia="宋体" w:cs="宋体"/>
          <w:color w:val="auto"/>
          <w:kern w:val="0"/>
          <w:sz w:val="28"/>
          <w:szCs w:val="28"/>
        </w:rPr>
        <w:t>或不符合规定的投标文件</w:t>
      </w:r>
      <w:r>
        <w:rPr>
          <w:rFonts w:hint="eastAsia" w:ascii="宋体" w:hAnsi="宋体" w:eastAsia="宋体" w:cs="宋体"/>
          <w:color w:val="auto"/>
          <w:kern w:val="0"/>
          <w:sz w:val="28"/>
          <w:szCs w:val="28"/>
        </w:rPr>
        <w:t>将被视为无效报价</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不得参加后续评标活动。以快递方式递交报价资料的，以实际收到邮件时间为准。</w:t>
      </w:r>
    </w:p>
    <w:p w14:paraId="4ADC16E3">
      <w:pPr>
        <w:pStyle w:val="18"/>
        <w:numPr>
          <w:ilvl w:val="0"/>
          <w:numId w:val="4"/>
        </w:numPr>
        <w:spacing w:line="360" w:lineRule="auto"/>
        <w:ind w:left="0" w:firstLine="426" w:firstLineChars="0"/>
        <w:rPr>
          <w:rFonts w:ascii="Times New Roman" w:hAnsi="Times New Roman" w:eastAsia="宋体" w:cs="Times New Roman"/>
          <w:color w:val="auto"/>
          <w:sz w:val="28"/>
          <w:szCs w:val="28"/>
        </w:rPr>
      </w:pPr>
      <w:r>
        <w:rPr>
          <w:rFonts w:hint="eastAsia" w:ascii="宋体" w:hAnsi="宋体" w:eastAsia="宋体" w:cs="宋体"/>
          <w:b/>
          <w:color w:val="auto"/>
          <w:kern w:val="0"/>
          <w:sz w:val="28"/>
          <w:szCs w:val="28"/>
        </w:rPr>
        <w:t xml:space="preserve">开标时间 </w:t>
      </w:r>
      <w:r>
        <w:rPr>
          <w:rFonts w:hint="eastAsia" w:ascii="宋体" w:hAnsi="宋体" w:eastAsia="宋体" w:cs="宋体"/>
          <w:color w:val="auto"/>
          <w:kern w:val="0"/>
          <w:sz w:val="28"/>
          <w:szCs w:val="28"/>
        </w:rPr>
        <w:t xml:space="preserve">  202</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元</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9</w:t>
      </w:r>
      <w:r>
        <w:rPr>
          <w:rFonts w:hint="eastAsia" w:ascii="宋体" w:hAnsi="宋体" w:eastAsia="宋体" w:cs="宋体"/>
          <w:color w:val="auto"/>
          <w:kern w:val="0"/>
          <w:sz w:val="28"/>
          <w:szCs w:val="28"/>
        </w:rPr>
        <w:t>日 14：30</w:t>
      </w:r>
    </w:p>
    <w:p w14:paraId="01FE44A4">
      <w:pPr>
        <w:pStyle w:val="18"/>
        <w:numPr>
          <w:ilvl w:val="0"/>
          <w:numId w:val="4"/>
        </w:numPr>
        <w:spacing w:line="360" w:lineRule="auto"/>
        <w:ind w:left="0" w:firstLine="426" w:firstLineChars="0"/>
        <w:rPr>
          <w:rFonts w:ascii="Times New Roman" w:hAnsi="Times New Roman" w:eastAsia="宋体" w:cs="Times New Roman"/>
          <w:sz w:val="28"/>
          <w:szCs w:val="28"/>
        </w:rPr>
      </w:pPr>
      <w:r>
        <w:rPr>
          <w:rFonts w:hint="eastAsia" w:ascii="Times New Roman" w:hAnsi="Times New Roman" w:eastAsia="宋体" w:cs="Times New Roman"/>
          <w:b/>
          <w:sz w:val="28"/>
          <w:szCs w:val="28"/>
        </w:rPr>
        <w:t xml:space="preserve">开标地点  </w:t>
      </w:r>
      <w:r>
        <w:rPr>
          <w:rFonts w:hint="eastAsia" w:ascii="Times New Roman" w:hAnsi="Times New Roman" w:eastAsia="宋体" w:cs="Times New Roman"/>
          <w:sz w:val="28"/>
          <w:szCs w:val="28"/>
        </w:rPr>
        <w:t xml:space="preserve"> 扬</w:t>
      </w:r>
      <w:r>
        <w:rPr>
          <w:rFonts w:hint="eastAsia" w:ascii="Times New Roman" w:hAnsi="Times New Roman" w:eastAsia="宋体" w:cs="Times New Roman"/>
          <w:sz w:val="28"/>
          <w:szCs w:val="28"/>
          <w:lang w:eastAsia="zh-CN"/>
        </w:rPr>
        <w:t>州市</w:t>
      </w:r>
      <w:r>
        <w:rPr>
          <w:rFonts w:hint="eastAsia" w:ascii="Times New Roman" w:hAnsi="Times New Roman" w:eastAsia="宋体" w:cs="Times New Roman"/>
          <w:sz w:val="28"/>
          <w:szCs w:val="28"/>
        </w:rPr>
        <w:t>文昌西路450号国泰大厦2号楼10楼会议室</w:t>
      </w:r>
    </w:p>
    <w:p w14:paraId="7810A268">
      <w:pPr>
        <w:pStyle w:val="18"/>
        <w:numPr>
          <w:ilvl w:val="0"/>
          <w:numId w:val="0"/>
        </w:numPr>
        <w:spacing w:line="360" w:lineRule="auto"/>
        <w:ind w:left="426" w:leftChars="0" w:firstLine="280" w:firstLineChars="1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本项目采用不见面开标方式。</w:t>
      </w:r>
    </w:p>
    <w:p w14:paraId="45FCC3F6">
      <w:pPr>
        <w:pStyle w:val="4"/>
      </w:pPr>
      <w:r>
        <w:rPr>
          <w:rFonts w:hint="eastAsia"/>
        </w:rPr>
        <w:t>七</w:t>
      </w:r>
      <w:r>
        <w:t>、</w:t>
      </w:r>
      <w:r>
        <w:rPr>
          <w:rFonts w:hint="eastAsia"/>
        </w:rPr>
        <w:t>联系方式</w:t>
      </w:r>
    </w:p>
    <w:p w14:paraId="3E6D0A19">
      <w:pPr>
        <w:spacing w:line="360" w:lineRule="auto"/>
        <w:ind w:right="-84" w:rightChars="-40"/>
        <w:rPr>
          <w:rFonts w:ascii="Times New Roman" w:hAnsi="宋体" w:eastAsia="宋体" w:cs="Times New Roman"/>
          <w:sz w:val="28"/>
          <w:szCs w:val="28"/>
        </w:rPr>
      </w:pPr>
      <w:r>
        <w:rPr>
          <w:rFonts w:ascii="Times New Roman" w:hAnsi="宋体" w:eastAsia="宋体" w:cs="Times New Roman"/>
          <w:sz w:val="28"/>
          <w:szCs w:val="28"/>
        </w:rPr>
        <w:t>采购人： 扬州中燃城市燃气发展有限公司</w:t>
      </w:r>
    </w:p>
    <w:p w14:paraId="3E49EF82">
      <w:pPr>
        <w:spacing w:line="360" w:lineRule="auto"/>
        <w:ind w:right="-84" w:rightChars="-40"/>
        <w:rPr>
          <w:rFonts w:ascii="Times New Roman" w:hAnsi="宋体" w:eastAsia="宋体" w:cs="Times New Roman"/>
          <w:sz w:val="28"/>
          <w:szCs w:val="28"/>
        </w:rPr>
      </w:pPr>
      <w:r>
        <w:rPr>
          <w:rFonts w:ascii="Times New Roman" w:hAnsi="宋体" w:eastAsia="宋体" w:cs="Times New Roman"/>
          <w:sz w:val="28"/>
          <w:szCs w:val="28"/>
        </w:rPr>
        <w:t>联系人： 熊健</w:t>
      </w:r>
      <w:r>
        <w:rPr>
          <w:rFonts w:hint="eastAsia" w:ascii="Times New Roman" w:hAnsi="宋体" w:eastAsia="宋体" w:cs="Times New Roman"/>
          <w:sz w:val="28"/>
          <w:szCs w:val="28"/>
        </w:rPr>
        <w:t xml:space="preserve">       </w:t>
      </w:r>
      <w:r>
        <w:rPr>
          <w:rFonts w:ascii="Times New Roman" w:hAnsi="宋体" w:eastAsia="宋体" w:cs="Times New Roman"/>
          <w:sz w:val="28"/>
          <w:szCs w:val="28"/>
        </w:rPr>
        <w:t>联系电话：18105271760</w:t>
      </w:r>
    </w:p>
    <w:p w14:paraId="67CD2CBC">
      <w:pPr>
        <w:spacing w:line="360" w:lineRule="auto"/>
        <w:ind w:right="-84" w:rightChars="-40"/>
        <w:rPr>
          <w:rFonts w:hint="default" w:ascii="Times New Roman" w:hAnsi="宋体" w:eastAsia="宋体" w:cs="Times New Roman"/>
          <w:sz w:val="28"/>
          <w:szCs w:val="28"/>
          <w:lang w:val="en-US" w:eastAsia="zh-CN"/>
        </w:rPr>
      </w:pPr>
      <w:r>
        <w:rPr>
          <w:rFonts w:hint="eastAsia" w:ascii="Times New Roman" w:hAnsi="宋体" w:eastAsia="宋体" w:cs="Times New Roman"/>
          <w:sz w:val="28"/>
          <w:szCs w:val="28"/>
          <w:lang w:val="en-US" w:eastAsia="zh-CN"/>
        </w:rPr>
        <w:t>邮寄地址：江苏省扬州市文昌西路450号国泰大厦2号楼11楼1111室</w:t>
      </w:r>
    </w:p>
    <w:p w14:paraId="23BCB9F9">
      <w:pPr>
        <w:spacing w:line="360" w:lineRule="auto"/>
        <w:ind w:right="-84" w:rightChars="-40"/>
        <w:rPr>
          <w:rStyle w:val="13"/>
          <w:rFonts w:ascii="Times New Roman" w:hAnsi="宋体" w:eastAsia="宋体" w:cs="Times New Roman"/>
          <w:sz w:val="28"/>
          <w:szCs w:val="28"/>
        </w:rPr>
      </w:pPr>
      <w:r>
        <w:rPr>
          <w:rFonts w:hint="eastAsia" w:ascii="Times New Roman" w:hAnsi="宋体" w:eastAsia="宋体" w:cs="Times New Roman"/>
          <w:sz w:val="28"/>
          <w:szCs w:val="28"/>
        </w:rPr>
        <w:t>电子邮箱：</w:t>
      </w:r>
      <w:r>
        <w:fldChar w:fldCharType="begin"/>
      </w:r>
      <w:r>
        <w:instrText xml:space="preserve"> HYPERLINK "mailto:56194866@qq.com" </w:instrText>
      </w:r>
      <w:r>
        <w:fldChar w:fldCharType="separate"/>
      </w:r>
      <w:r>
        <w:rPr>
          <w:rStyle w:val="13"/>
          <w:rFonts w:hint="eastAsia" w:ascii="Times New Roman" w:hAnsi="宋体" w:eastAsia="宋体" w:cs="Times New Roman"/>
          <w:sz w:val="28"/>
          <w:szCs w:val="28"/>
        </w:rPr>
        <w:t>56194866@qq.com</w:t>
      </w:r>
      <w:r>
        <w:rPr>
          <w:rStyle w:val="13"/>
          <w:rFonts w:hint="eastAsia" w:ascii="Times New Roman" w:hAnsi="宋体" w:eastAsia="宋体" w:cs="Times New Roman"/>
          <w:sz w:val="28"/>
          <w:szCs w:val="28"/>
        </w:rPr>
        <w:fldChar w:fldCharType="end"/>
      </w:r>
    </w:p>
    <w:p w14:paraId="1A28DB45">
      <w:pPr>
        <w:spacing w:line="360" w:lineRule="auto"/>
        <w:ind w:right="-84" w:rightChars="-40"/>
        <w:rPr>
          <w:rStyle w:val="13"/>
          <w:rFonts w:ascii="Times New Roman" w:hAnsi="宋体" w:eastAsia="宋体" w:cs="Times New Roman"/>
          <w:sz w:val="28"/>
          <w:szCs w:val="28"/>
        </w:rPr>
      </w:pPr>
    </w:p>
    <w:p w14:paraId="1E068DB1">
      <w:pPr>
        <w:pStyle w:val="18"/>
        <w:spacing w:line="360" w:lineRule="auto"/>
        <w:ind w:left="1441" w:leftChars="686" w:right="-84" w:rightChars="-40" w:firstLine="2380" w:firstLineChars="850"/>
        <w:rPr>
          <w:rFonts w:ascii="Times New Roman" w:hAnsi="宋体" w:eastAsia="宋体" w:cs="Times New Roman"/>
          <w:sz w:val="28"/>
          <w:szCs w:val="28"/>
        </w:rPr>
      </w:pPr>
      <w:r>
        <w:rPr>
          <w:rFonts w:hint="eastAsia" w:ascii="Times New Roman" w:hAnsi="宋体" w:eastAsia="宋体" w:cs="Times New Roman"/>
          <w:sz w:val="28"/>
          <w:szCs w:val="28"/>
        </w:rPr>
        <w:t>扬州中燃城市燃气发展有限公司</w:t>
      </w:r>
    </w:p>
    <w:p w14:paraId="48EE20F6">
      <w:pPr>
        <w:pStyle w:val="18"/>
        <w:spacing w:line="360" w:lineRule="auto"/>
        <w:ind w:left="1441" w:leftChars="686" w:right="-84" w:rightChars="-40" w:firstLine="3080" w:firstLineChars="1100"/>
        <w:rPr>
          <w:rFonts w:ascii="Times New Roman" w:hAnsi="宋体" w:eastAsia="宋体" w:cs="Times New Roman"/>
          <w:sz w:val="28"/>
          <w:szCs w:val="28"/>
        </w:rPr>
      </w:pPr>
      <w:r>
        <w:rPr>
          <w:rFonts w:ascii="Times New Roman" w:hAnsi="宋体" w:eastAsia="宋体" w:cs="Times New Roman"/>
          <w:sz w:val="28"/>
          <w:szCs w:val="28"/>
        </w:rPr>
        <w:t>202</w:t>
      </w:r>
      <w:r>
        <w:rPr>
          <w:rFonts w:hint="eastAsia" w:ascii="Times New Roman" w:hAnsi="宋体" w:eastAsia="宋体" w:cs="Times New Roman"/>
          <w:sz w:val="28"/>
          <w:szCs w:val="28"/>
          <w:lang w:val="en-US" w:eastAsia="zh-CN"/>
        </w:rPr>
        <w:t>5</w:t>
      </w:r>
      <w:r>
        <w:rPr>
          <w:rFonts w:ascii="Times New Roman" w:hAnsi="宋体" w:eastAsia="宋体" w:cs="Times New Roman"/>
          <w:sz w:val="28"/>
          <w:szCs w:val="28"/>
        </w:rPr>
        <w:t>年</w:t>
      </w:r>
      <w:r>
        <w:rPr>
          <w:rFonts w:hint="eastAsia" w:ascii="Times New Roman" w:hAnsi="宋体" w:eastAsia="宋体" w:cs="Times New Roman"/>
          <w:sz w:val="28"/>
          <w:szCs w:val="28"/>
          <w:lang w:val="en-US" w:eastAsia="zh-CN"/>
        </w:rPr>
        <w:t>12</w:t>
      </w:r>
      <w:r>
        <w:rPr>
          <w:rFonts w:ascii="Times New Roman" w:hAnsi="宋体" w:eastAsia="宋体" w:cs="Times New Roman"/>
          <w:sz w:val="28"/>
          <w:szCs w:val="28"/>
        </w:rPr>
        <w:t>月</w:t>
      </w:r>
      <w:r>
        <w:rPr>
          <w:rFonts w:hint="eastAsia" w:ascii="Times New Roman" w:hAnsi="宋体" w:eastAsia="宋体" w:cs="Times New Roman"/>
          <w:sz w:val="28"/>
          <w:szCs w:val="28"/>
          <w:lang w:val="en-US" w:eastAsia="zh-CN"/>
        </w:rPr>
        <w:t>31</w:t>
      </w:r>
      <w:bookmarkStart w:id="2" w:name="_GoBack"/>
      <w:bookmarkEnd w:id="2"/>
      <w:r>
        <w:rPr>
          <w:rFonts w:ascii="Times New Roman" w:hAnsi="宋体" w:eastAsia="宋体" w:cs="Times New Roman"/>
          <w:sz w:val="28"/>
          <w:szCs w:val="28"/>
        </w:rPr>
        <w:t>日</w:t>
      </w:r>
    </w:p>
    <w:p w14:paraId="35031A5E">
      <w:pPr>
        <w:spacing w:line="360" w:lineRule="auto"/>
        <w:ind w:right="-84" w:rightChars="-40"/>
        <w:rPr>
          <w:rFonts w:ascii="Times New Roman" w:hAnsi="宋体" w:eastAsia="宋体" w:cs="Times New Roman"/>
          <w:sz w:val="28"/>
          <w:szCs w:val="28"/>
        </w:rPr>
        <w:sectPr>
          <w:footerReference r:id="rId3" w:type="default"/>
          <w:pgSz w:w="11906" w:h="16838"/>
          <w:pgMar w:top="1440" w:right="1531" w:bottom="1440" w:left="1531" w:header="851" w:footer="992" w:gutter="0"/>
          <w:cols w:space="425" w:num="1"/>
          <w:docGrid w:type="lines" w:linePitch="312" w:charSpace="0"/>
        </w:sectPr>
      </w:pPr>
    </w:p>
    <w:p w14:paraId="4189D5A2">
      <w:pPr>
        <w:pStyle w:val="2"/>
        <w:rPr>
          <w:rFonts w:hAnsi="Times New Roman"/>
          <w:sz w:val="28"/>
          <w:szCs w:val="40"/>
        </w:rPr>
      </w:pPr>
      <w:r>
        <w:rPr>
          <w:sz w:val="28"/>
          <w:szCs w:val="40"/>
        </w:rPr>
        <w:t>附件一：</w:t>
      </w:r>
    </w:p>
    <w:p w14:paraId="0E72E65E">
      <w:pPr>
        <w:pStyle w:val="4"/>
        <w:jc w:val="center"/>
        <w:rPr>
          <w:rFonts w:hAnsi="Times New Roman"/>
          <w:sz w:val="46"/>
          <w:szCs w:val="46"/>
        </w:rPr>
      </w:pPr>
      <w:r>
        <w:rPr>
          <w:sz w:val="46"/>
          <w:szCs w:val="46"/>
        </w:rPr>
        <w:t>询价</w:t>
      </w:r>
      <w:r>
        <w:rPr>
          <w:rFonts w:hint="eastAsia"/>
          <w:sz w:val="46"/>
          <w:szCs w:val="46"/>
          <w:lang w:val="en-US" w:eastAsia="zh-CN"/>
        </w:rPr>
        <w:t>报名</w:t>
      </w:r>
      <w:r>
        <w:rPr>
          <w:sz w:val="46"/>
          <w:szCs w:val="46"/>
        </w:rPr>
        <w:t>函</w:t>
      </w:r>
    </w:p>
    <w:p w14:paraId="77EA4072">
      <w:pPr>
        <w:spacing w:line="480" w:lineRule="auto"/>
        <w:jc w:val="left"/>
        <w:rPr>
          <w:rFonts w:cs="Times New Roman" w:asciiTheme="minorEastAsia" w:hAnsiTheme="minorEastAsia"/>
          <w:sz w:val="28"/>
          <w:szCs w:val="32"/>
        </w:rPr>
      </w:pPr>
    </w:p>
    <w:p w14:paraId="6772951B">
      <w:pPr>
        <w:spacing w:line="480" w:lineRule="auto"/>
        <w:jc w:val="left"/>
        <w:rPr>
          <w:rFonts w:cs="Times New Roman" w:asciiTheme="minorEastAsia" w:hAnsiTheme="minorEastAsia"/>
          <w:sz w:val="32"/>
          <w:szCs w:val="32"/>
        </w:rPr>
      </w:pPr>
      <w:r>
        <w:rPr>
          <w:rFonts w:cs="Times New Roman" w:asciiTheme="minorEastAsia" w:hAnsiTheme="minorEastAsia"/>
          <w:sz w:val="32"/>
          <w:szCs w:val="32"/>
        </w:rPr>
        <w:t>扬州中燃城市燃气发展</w:t>
      </w:r>
      <w:r>
        <w:rPr>
          <w:rFonts w:hint="eastAsia" w:cs="Times New Roman" w:asciiTheme="minorEastAsia" w:hAnsiTheme="minorEastAsia"/>
          <w:sz w:val="32"/>
          <w:szCs w:val="32"/>
        </w:rPr>
        <w:t>有限</w:t>
      </w:r>
      <w:r>
        <w:rPr>
          <w:rFonts w:cs="Times New Roman" w:asciiTheme="minorEastAsia" w:hAnsiTheme="minorEastAsia"/>
          <w:sz w:val="32"/>
          <w:szCs w:val="32"/>
        </w:rPr>
        <w:t>公司：</w:t>
      </w:r>
    </w:p>
    <w:p w14:paraId="33AA97D6">
      <w:pPr>
        <w:pStyle w:val="18"/>
        <w:widowControl/>
        <w:spacing w:before="120" w:beforeLines="50" w:after="120" w:afterLines="50" w:line="480" w:lineRule="auto"/>
        <w:ind w:firstLine="600"/>
        <w:jc w:val="left"/>
        <w:rPr>
          <w:rFonts w:asciiTheme="majorHAnsi" w:hAnsiTheme="majorHAnsi" w:eastAsiaTheme="majorEastAsia" w:cstheme="majorBidi"/>
          <w:bCs/>
          <w:sz w:val="32"/>
          <w:szCs w:val="32"/>
        </w:rPr>
      </w:pPr>
      <w:r>
        <w:rPr>
          <w:rFonts w:cs="Times New Roman" w:asciiTheme="minorEastAsia" w:hAnsiTheme="minorEastAsia"/>
          <w:sz w:val="32"/>
          <w:szCs w:val="32"/>
        </w:rPr>
        <w:t>贵单位的询价函已收悉，我</w:t>
      </w:r>
      <w:r>
        <w:rPr>
          <w:rFonts w:hint="eastAsia" w:cs="Times New Roman" w:asciiTheme="minorEastAsia" w:hAnsiTheme="minorEastAsia"/>
          <w:sz w:val="32"/>
          <w:szCs w:val="32"/>
          <w:lang w:val="en-US" w:eastAsia="zh-CN"/>
        </w:rPr>
        <w:t>司将</w:t>
      </w:r>
      <w:r>
        <w:rPr>
          <w:rFonts w:cs="Times New Roman" w:asciiTheme="minorEastAsia" w:hAnsiTheme="minorEastAsia"/>
          <w:sz w:val="32"/>
          <w:szCs w:val="32"/>
        </w:rPr>
        <w:t>参</w:t>
      </w:r>
      <w:r>
        <w:rPr>
          <w:rFonts w:hint="eastAsia" w:cs="Times New Roman" w:asciiTheme="minorEastAsia" w:hAnsiTheme="minorEastAsia"/>
          <w:sz w:val="32"/>
          <w:szCs w:val="32"/>
        </w:rPr>
        <w:t>加</w:t>
      </w:r>
      <w:r>
        <w:rPr>
          <w:rFonts w:hint="eastAsia" w:cs="Times New Roman" w:asciiTheme="minorEastAsia" w:hAnsiTheme="minorEastAsia"/>
          <w:sz w:val="32"/>
          <w:szCs w:val="32"/>
          <w:u w:val="single"/>
        </w:rPr>
        <w:t xml:space="preserve"> </w:t>
      </w:r>
      <w:r>
        <w:rPr>
          <w:rFonts w:hint="eastAsia" w:cs="宋体" w:asciiTheme="minorEastAsia" w:hAnsiTheme="minorEastAsia"/>
          <w:b/>
          <w:kern w:val="0"/>
          <w:sz w:val="32"/>
          <w:szCs w:val="32"/>
          <w:u w:val="single"/>
          <w:lang w:eastAsia="zh-CN"/>
        </w:rPr>
        <w:t>扬州中燃2026年-2028年燃气安全专项治理工程可行性研究报告编制</w:t>
      </w:r>
      <w:r>
        <w:rPr>
          <w:rFonts w:hint="eastAsia" w:cs="宋体" w:asciiTheme="minorEastAsia" w:hAnsiTheme="minorEastAsia"/>
          <w:b/>
          <w:kern w:val="0"/>
          <w:sz w:val="32"/>
          <w:szCs w:val="32"/>
          <w:u w:val="single"/>
          <w:lang w:val="en-US" w:eastAsia="zh-CN"/>
        </w:rPr>
        <w:t xml:space="preserve"> </w:t>
      </w:r>
      <w:r>
        <w:rPr>
          <w:rFonts w:hint="eastAsia" w:asciiTheme="minorEastAsia" w:hAnsiTheme="minorEastAsia"/>
          <w:sz w:val="32"/>
          <w:szCs w:val="32"/>
          <w:u w:val="single"/>
        </w:rPr>
        <w:t xml:space="preserve"> </w:t>
      </w:r>
      <w:r>
        <w:rPr>
          <w:rFonts w:cs="Times New Roman" w:asciiTheme="minorEastAsia" w:hAnsiTheme="minorEastAsia"/>
          <w:sz w:val="32"/>
          <w:szCs w:val="32"/>
        </w:rPr>
        <w:t>的采购活动，按照</w:t>
      </w:r>
      <w:r>
        <w:rPr>
          <w:rFonts w:hint="eastAsia" w:cs="Times New Roman" w:asciiTheme="minorEastAsia" w:hAnsiTheme="minorEastAsia"/>
          <w:sz w:val="32"/>
          <w:szCs w:val="32"/>
        </w:rPr>
        <w:t>询价函</w:t>
      </w:r>
      <w:r>
        <w:rPr>
          <w:rFonts w:cs="Times New Roman" w:asciiTheme="minorEastAsia" w:hAnsiTheme="minorEastAsia"/>
          <w:sz w:val="32"/>
          <w:szCs w:val="32"/>
        </w:rPr>
        <w:t>要求</w:t>
      </w:r>
      <w:r>
        <w:rPr>
          <w:rFonts w:hint="eastAsia" w:cs="Times New Roman" w:asciiTheme="minorEastAsia" w:hAnsiTheme="minorEastAsia"/>
          <w:sz w:val="32"/>
          <w:szCs w:val="32"/>
          <w:lang w:val="en-US" w:eastAsia="zh-CN"/>
        </w:rPr>
        <w:t>递交投标报价资料</w:t>
      </w:r>
      <w:r>
        <w:rPr>
          <w:rFonts w:cs="Times New Roman" w:asciiTheme="minorEastAsia" w:hAnsiTheme="minorEastAsia"/>
          <w:sz w:val="32"/>
          <w:szCs w:val="32"/>
        </w:rPr>
        <w:t>。</w:t>
      </w:r>
    </w:p>
    <w:p w14:paraId="117877B5">
      <w:pPr>
        <w:spacing w:line="360" w:lineRule="auto"/>
        <w:rPr>
          <w:rFonts w:hint="eastAsia" w:cs="Times New Roman" w:asciiTheme="minorEastAsia" w:hAnsiTheme="minorEastAsia"/>
          <w:sz w:val="32"/>
          <w:szCs w:val="32"/>
          <w:lang w:val="en-US" w:eastAsia="zh-CN"/>
        </w:rPr>
      </w:pPr>
    </w:p>
    <w:p w14:paraId="47CC3C92">
      <w:pPr>
        <w:spacing w:line="360" w:lineRule="auto"/>
        <w:rPr>
          <w:rFonts w:hint="default" w:cs="Times New Roman" w:asciiTheme="minorEastAsia" w:hAnsiTheme="minorEastAsia" w:eastAsiaTheme="minorEastAsia"/>
          <w:sz w:val="32"/>
          <w:szCs w:val="32"/>
          <w:lang w:val="en-US" w:eastAsia="zh-CN"/>
        </w:rPr>
      </w:pPr>
      <w:r>
        <w:rPr>
          <w:rFonts w:hint="eastAsia" w:cs="Times New Roman" w:asciiTheme="minorEastAsia" w:hAnsiTheme="minorEastAsia"/>
          <w:sz w:val="32"/>
          <w:szCs w:val="32"/>
          <w:lang w:val="en-US" w:eastAsia="zh-CN"/>
        </w:rPr>
        <w:t>项目联系人：               联系电话：</w:t>
      </w:r>
    </w:p>
    <w:p w14:paraId="088F045F">
      <w:pPr>
        <w:spacing w:line="360" w:lineRule="auto"/>
        <w:rPr>
          <w:rFonts w:cs="Times New Roman" w:asciiTheme="minorEastAsia" w:hAnsiTheme="minorEastAsia"/>
          <w:sz w:val="32"/>
          <w:szCs w:val="32"/>
        </w:rPr>
      </w:pPr>
    </w:p>
    <w:p w14:paraId="0200B4A4">
      <w:pPr>
        <w:spacing w:line="480" w:lineRule="auto"/>
        <w:rPr>
          <w:rFonts w:cs="Times New Roman" w:asciiTheme="minorEastAsia" w:hAnsiTheme="minorEastAsia"/>
          <w:sz w:val="32"/>
          <w:szCs w:val="32"/>
        </w:rPr>
      </w:pPr>
    </w:p>
    <w:p w14:paraId="1DD1D50D">
      <w:pPr>
        <w:spacing w:line="480" w:lineRule="auto"/>
        <w:rPr>
          <w:rFonts w:cs="Times New Roman" w:asciiTheme="minorEastAsia" w:hAnsiTheme="minorEastAsia"/>
          <w:sz w:val="32"/>
          <w:szCs w:val="32"/>
        </w:rPr>
      </w:pPr>
      <w:r>
        <w:rPr>
          <w:rFonts w:cs="Times New Roman" w:asciiTheme="minorEastAsia" w:hAnsiTheme="minorEastAsia"/>
          <w:sz w:val="32"/>
          <w:szCs w:val="32"/>
        </w:rPr>
        <w:t>报价单位：（盖章）</w:t>
      </w:r>
    </w:p>
    <w:p w14:paraId="7CCA95D0">
      <w:pPr>
        <w:spacing w:line="480" w:lineRule="auto"/>
        <w:rPr>
          <w:rFonts w:cs="Times New Roman" w:asciiTheme="minorEastAsia" w:hAnsiTheme="minorEastAsia"/>
          <w:sz w:val="32"/>
          <w:szCs w:val="32"/>
        </w:rPr>
      </w:pPr>
      <w:r>
        <w:rPr>
          <w:rFonts w:cs="Times New Roman" w:asciiTheme="minorEastAsia" w:hAnsiTheme="minorEastAsia"/>
          <w:sz w:val="32"/>
          <w:szCs w:val="32"/>
        </w:rPr>
        <w:t>法定代表人或授权代表：</w:t>
      </w:r>
    </w:p>
    <w:p w14:paraId="0A762769">
      <w:pPr>
        <w:spacing w:line="480" w:lineRule="auto"/>
        <w:rPr>
          <w:rFonts w:cs="Times New Roman" w:asciiTheme="minorEastAsia" w:hAnsiTheme="minorEastAsia"/>
          <w:sz w:val="32"/>
          <w:szCs w:val="32"/>
        </w:rPr>
      </w:pPr>
      <w:r>
        <w:rPr>
          <w:rFonts w:cs="Times New Roman" w:asciiTheme="minorEastAsia" w:hAnsiTheme="minorEastAsia"/>
          <w:sz w:val="32"/>
          <w:szCs w:val="32"/>
        </w:rPr>
        <w:t xml:space="preserve">日期：    年  </w:t>
      </w:r>
      <w:r>
        <w:rPr>
          <w:rFonts w:hint="eastAsia" w:cs="Times New Roman" w:asciiTheme="minorEastAsia" w:hAnsiTheme="minorEastAsia"/>
          <w:sz w:val="32"/>
          <w:szCs w:val="32"/>
          <w:lang w:val="en-US" w:eastAsia="zh-CN"/>
        </w:rPr>
        <w:t xml:space="preserve"> </w:t>
      </w:r>
      <w:r>
        <w:rPr>
          <w:rFonts w:cs="Times New Roman" w:asciiTheme="minorEastAsia" w:hAnsiTheme="minorEastAsia"/>
          <w:sz w:val="32"/>
          <w:szCs w:val="32"/>
        </w:rPr>
        <w:t xml:space="preserve"> 月 </w:t>
      </w:r>
      <w:r>
        <w:rPr>
          <w:rFonts w:hint="eastAsia" w:cs="Times New Roman" w:asciiTheme="minorEastAsia" w:hAnsiTheme="minorEastAsia"/>
          <w:sz w:val="32"/>
          <w:szCs w:val="32"/>
          <w:lang w:val="en-US" w:eastAsia="zh-CN"/>
        </w:rPr>
        <w:t xml:space="preserve"> </w:t>
      </w:r>
      <w:r>
        <w:rPr>
          <w:rFonts w:cs="Times New Roman" w:asciiTheme="minorEastAsia" w:hAnsiTheme="minorEastAsia"/>
          <w:sz w:val="32"/>
          <w:szCs w:val="32"/>
        </w:rPr>
        <w:t xml:space="preserve">  日</w:t>
      </w:r>
    </w:p>
    <w:p w14:paraId="0D762773">
      <w:pPr>
        <w:widowControl/>
        <w:spacing w:line="360" w:lineRule="auto"/>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6657CAF9">
      <w:pPr>
        <w:pStyle w:val="2"/>
        <w:rPr>
          <w:rFonts w:hAnsi="Times New Roman"/>
          <w:iCs/>
          <w:sz w:val="32"/>
        </w:rPr>
      </w:pPr>
      <w:bookmarkStart w:id="0" w:name="_Toc44350329"/>
      <w:bookmarkStart w:id="1" w:name="_Toc44468208"/>
      <w:r>
        <w:rPr>
          <w:sz w:val="32"/>
        </w:rPr>
        <w:t>附件二：</w:t>
      </w:r>
    </w:p>
    <w:bookmarkEnd w:id="0"/>
    <w:bookmarkEnd w:id="1"/>
    <w:p w14:paraId="4013AC84">
      <w:pPr>
        <w:pStyle w:val="2"/>
        <w:spacing w:line="360" w:lineRule="auto"/>
        <w:jc w:val="center"/>
        <w:rPr>
          <w:rFonts w:hint="eastAsia" w:eastAsiaTheme="minorEastAsia"/>
          <w:sz w:val="46"/>
          <w:szCs w:val="46"/>
          <w:lang w:eastAsia="zh-CN"/>
        </w:rPr>
      </w:pPr>
      <w:r>
        <w:rPr>
          <w:rFonts w:hint="eastAsia"/>
          <w:sz w:val="46"/>
          <w:szCs w:val="46"/>
          <w:lang w:eastAsia="zh-CN"/>
        </w:rPr>
        <w:t>扬州中燃2026年-2028年燃气安全专项治理工程可行性研究报告编制</w:t>
      </w:r>
    </w:p>
    <w:p w14:paraId="46439F74">
      <w:pPr>
        <w:spacing w:line="360" w:lineRule="auto"/>
        <w:ind w:left="2" w:right="-84" w:rightChars="-40" w:hanging="2"/>
        <w:rPr>
          <w:rFonts w:ascii="Times New Roman" w:hAnsi="Times New Roman" w:eastAsia="宋体" w:cs="Times New Roman"/>
          <w:sz w:val="28"/>
          <w:szCs w:val="28"/>
          <w:u w:val="thick"/>
        </w:rPr>
      </w:pPr>
      <w:r>
        <w:rPr>
          <w:rFonts w:ascii="Times New Roman" w:hAnsi="Times New Roman" w:eastAsia="宋体" w:cs="Times New Roman"/>
          <w:sz w:val="28"/>
          <w:szCs w:val="28"/>
          <w:u w:val="thick"/>
        </w:rPr>
        <w:t xml:space="preserve">                                                               </w:t>
      </w:r>
    </w:p>
    <w:p w14:paraId="5296D519">
      <w:pPr>
        <w:spacing w:line="360" w:lineRule="auto"/>
        <w:ind w:left="2" w:right="-84" w:rightChars="-40" w:hanging="2"/>
        <w:rPr>
          <w:rFonts w:ascii="Times New Roman" w:hAnsi="Times New Roman" w:eastAsia="宋体" w:cs="Times New Roman"/>
          <w:sz w:val="28"/>
          <w:szCs w:val="28"/>
        </w:rPr>
      </w:pPr>
    </w:p>
    <w:p w14:paraId="76BCAF16">
      <w:pPr>
        <w:spacing w:line="360" w:lineRule="auto"/>
        <w:ind w:left="2" w:right="-84" w:rightChars="-40" w:hanging="2"/>
        <w:rPr>
          <w:rFonts w:ascii="Times New Roman" w:hAnsi="Times New Roman" w:eastAsia="宋体" w:cs="Times New Roman"/>
          <w:sz w:val="28"/>
          <w:szCs w:val="28"/>
        </w:rPr>
      </w:pPr>
    </w:p>
    <w:p w14:paraId="613CA915">
      <w:pPr>
        <w:spacing w:line="360" w:lineRule="auto"/>
        <w:ind w:left="2" w:right="-84" w:rightChars="-40" w:hanging="2"/>
        <w:rPr>
          <w:rFonts w:ascii="Times New Roman" w:hAnsi="Times New Roman" w:eastAsia="宋体" w:cs="Times New Roman"/>
          <w:sz w:val="28"/>
          <w:szCs w:val="28"/>
        </w:rPr>
      </w:pPr>
    </w:p>
    <w:p w14:paraId="08F68D78">
      <w:pPr>
        <w:spacing w:line="360" w:lineRule="auto"/>
        <w:ind w:left="2" w:right="-84" w:rightChars="-40" w:hanging="2"/>
        <w:rPr>
          <w:rFonts w:ascii="Times New Roman" w:hAnsi="Times New Roman" w:eastAsia="宋体" w:cs="Times New Roman"/>
          <w:sz w:val="28"/>
          <w:szCs w:val="28"/>
        </w:rPr>
      </w:pPr>
    </w:p>
    <w:p w14:paraId="062C7472">
      <w:pPr>
        <w:pStyle w:val="2"/>
        <w:jc w:val="center"/>
        <w:rPr>
          <w:sz w:val="56"/>
        </w:rPr>
      </w:pPr>
      <w:r>
        <w:rPr>
          <w:sz w:val="56"/>
        </w:rPr>
        <w:t>投标询价报价文件</w:t>
      </w:r>
    </w:p>
    <w:p w14:paraId="3EBD6F28">
      <w:pPr>
        <w:spacing w:line="360" w:lineRule="auto"/>
        <w:ind w:left="2" w:right="-84" w:rightChars="-40" w:hanging="2"/>
        <w:rPr>
          <w:rFonts w:ascii="Times New Roman" w:hAnsi="Times New Roman" w:eastAsia="宋体" w:cs="Times New Roman"/>
          <w:sz w:val="28"/>
          <w:szCs w:val="28"/>
        </w:rPr>
      </w:pPr>
    </w:p>
    <w:p w14:paraId="48637E77">
      <w:pPr>
        <w:spacing w:line="360" w:lineRule="auto"/>
        <w:ind w:left="2" w:right="-84" w:rightChars="-40" w:hanging="2"/>
        <w:rPr>
          <w:rFonts w:ascii="Times New Roman" w:hAnsi="Times New Roman" w:eastAsia="宋体" w:cs="Times New Roman"/>
          <w:sz w:val="28"/>
          <w:szCs w:val="28"/>
        </w:rPr>
      </w:pPr>
    </w:p>
    <w:p w14:paraId="40843FDA">
      <w:pPr>
        <w:spacing w:line="360" w:lineRule="auto"/>
        <w:ind w:left="2" w:right="-84" w:rightChars="-40" w:hanging="2"/>
        <w:rPr>
          <w:rFonts w:ascii="Times New Roman" w:hAnsi="Times New Roman" w:eastAsia="宋体" w:cs="Times New Roman"/>
          <w:sz w:val="28"/>
          <w:szCs w:val="28"/>
        </w:rPr>
      </w:pPr>
    </w:p>
    <w:p w14:paraId="36A54A00">
      <w:pPr>
        <w:spacing w:line="360" w:lineRule="auto"/>
        <w:ind w:left="2" w:right="-84" w:rightChars="-40" w:hanging="2"/>
        <w:rPr>
          <w:rFonts w:ascii="Times New Roman" w:hAnsi="Times New Roman" w:eastAsia="宋体" w:cs="Times New Roman"/>
          <w:sz w:val="28"/>
          <w:szCs w:val="28"/>
        </w:rPr>
      </w:pPr>
    </w:p>
    <w:p w14:paraId="749694B9">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投标人名称：（公章、法定代表人章）</w:t>
      </w:r>
    </w:p>
    <w:p w14:paraId="2CDE5CAD">
      <w:pPr>
        <w:spacing w:line="360" w:lineRule="auto"/>
        <w:ind w:left="2" w:right="-84" w:rightChars="-40" w:hanging="2"/>
        <w:jc w:val="center"/>
        <w:rPr>
          <w:rFonts w:ascii="Times New Roman" w:hAnsi="Times New Roman" w:eastAsia="宋体" w:cs="Times New Roman"/>
          <w:sz w:val="28"/>
          <w:szCs w:val="28"/>
        </w:rPr>
      </w:pPr>
    </w:p>
    <w:p w14:paraId="227B2FEF">
      <w:pPr>
        <w:spacing w:line="360" w:lineRule="auto"/>
        <w:ind w:left="2" w:right="-84" w:rightChars="-40" w:hanging="2"/>
        <w:jc w:val="center"/>
        <w:rPr>
          <w:rFonts w:ascii="Times New Roman" w:hAnsi="Times New Roman" w:eastAsia="宋体" w:cs="Times New Roman"/>
          <w:sz w:val="28"/>
          <w:szCs w:val="28"/>
        </w:rPr>
      </w:pPr>
    </w:p>
    <w:p w14:paraId="6482E523">
      <w:pPr>
        <w:spacing w:line="360" w:lineRule="auto"/>
        <w:ind w:left="2" w:right="-84" w:rightChars="-40" w:hanging="2"/>
        <w:jc w:val="center"/>
        <w:rPr>
          <w:rFonts w:ascii="Times New Roman" w:hAnsi="Times New Roman" w:eastAsia="宋体" w:cs="Times New Roman"/>
          <w:sz w:val="28"/>
          <w:szCs w:val="28"/>
        </w:rPr>
      </w:pPr>
    </w:p>
    <w:p w14:paraId="59D9FF53">
      <w:pPr>
        <w:tabs>
          <w:tab w:val="left" w:pos="3820"/>
          <w:tab w:val="left" w:pos="5620"/>
        </w:tabs>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年</w:t>
      </w:r>
      <w:r>
        <w:rPr>
          <w:rFonts w:ascii="Times New Roman" w:hAnsi="Times New Roman" w:eastAsia="宋体" w:cs="Times New Roman"/>
          <w:sz w:val="28"/>
          <w:szCs w:val="28"/>
        </w:rPr>
        <w:t xml:space="preserve">    </w:t>
      </w:r>
      <w:r>
        <w:rPr>
          <w:rFonts w:ascii="Times New Roman" w:hAnsi="宋体" w:eastAsia="宋体" w:cs="Times New Roman"/>
          <w:sz w:val="28"/>
          <w:szCs w:val="28"/>
        </w:rPr>
        <w:t>月</w:t>
      </w:r>
      <w:r>
        <w:rPr>
          <w:rFonts w:ascii="Times New Roman" w:hAnsi="Times New Roman" w:eastAsia="宋体" w:cs="Times New Roman"/>
          <w:sz w:val="28"/>
          <w:szCs w:val="28"/>
        </w:rPr>
        <w:t xml:space="preserve">    </w:t>
      </w:r>
      <w:r>
        <w:rPr>
          <w:rFonts w:ascii="Times New Roman" w:hAnsi="宋体" w:eastAsia="宋体" w:cs="Times New Roman"/>
          <w:sz w:val="28"/>
          <w:szCs w:val="28"/>
        </w:rPr>
        <w:t>日</w:t>
      </w:r>
    </w:p>
    <w:p w14:paraId="10A79CE3">
      <w:pPr>
        <w:widowControl/>
        <w:spacing w:line="360" w:lineRule="auto"/>
        <w:jc w:val="left"/>
        <w:rPr>
          <w:sz w:val="28"/>
        </w:rPr>
      </w:pPr>
      <w:r>
        <w:rPr>
          <w:sz w:val="28"/>
        </w:rPr>
        <w:br w:type="page"/>
      </w:r>
      <w:r>
        <w:rPr>
          <w:rFonts w:hint="eastAsia"/>
          <w:sz w:val="28"/>
        </w:rPr>
        <w:t xml:space="preserve">表2-1 </w:t>
      </w:r>
    </w:p>
    <w:p w14:paraId="3F267FBE">
      <w:pPr>
        <w:pStyle w:val="3"/>
        <w:jc w:val="center"/>
      </w:pPr>
      <w:r>
        <w:rPr>
          <w:sz w:val="40"/>
        </w:rPr>
        <w:t>投标人一般情况表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843"/>
        <w:gridCol w:w="1417"/>
        <w:gridCol w:w="1134"/>
        <w:gridCol w:w="132"/>
        <w:gridCol w:w="1090"/>
        <w:gridCol w:w="1275"/>
      </w:tblGrid>
      <w:tr w14:paraId="421A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0BB09F0C">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投标人名称</w:t>
            </w:r>
          </w:p>
        </w:tc>
        <w:tc>
          <w:tcPr>
            <w:tcW w:w="6891" w:type="dxa"/>
            <w:gridSpan w:val="6"/>
            <w:vAlign w:val="center"/>
          </w:tcPr>
          <w:p w14:paraId="34801AE8">
            <w:pPr>
              <w:spacing w:line="360" w:lineRule="auto"/>
              <w:ind w:left="2" w:right="-84" w:rightChars="-40" w:hanging="2"/>
              <w:jc w:val="center"/>
              <w:rPr>
                <w:rFonts w:ascii="Times New Roman" w:hAnsi="Times New Roman" w:eastAsia="宋体" w:cs="Times New Roman"/>
                <w:kern w:val="0"/>
                <w:sz w:val="28"/>
                <w:szCs w:val="28"/>
              </w:rPr>
            </w:pPr>
          </w:p>
        </w:tc>
      </w:tr>
      <w:tr w14:paraId="7EFC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0EE6A92A">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地址</w:t>
            </w:r>
          </w:p>
        </w:tc>
        <w:tc>
          <w:tcPr>
            <w:tcW w:w="3260" w:type="dxa"/>
            <w:gridSpan w:val="2"/>
            <w:vAlign w:val="center"/>
          </w:tcPr>
          <w:p w14:paraId="68B01552">
            <w:pPr>
              <w:spacing w:line="360" w:lineRule="auto"/>
              <w:ind w:left="2" w:right="-84" w:rightChars="-40" w:hanging="2"/>
              <w:jc w:val="center"/>
              <w:rPr>
                <w:rFonts w:ascii="Times New Roman" w:hAnsi="Times New Roman" w:eastAsia="宋体" w:cs="Times New Roman"/>
                <w:kern w:val="0"/>
                <w:sz w:val="28"/>
                <w:szCs w:val="28"/>
              </w:rPr>
            </w:pPr>
          </w:p>
        </w:tc>
        <w:tc>
          <w:tcPr>
            <w:tcW w:w="1266" w:type="dxa"/>
            <w:gridSpan w:val="2"/>
            <w:vAlign w:val="center"/>
          </w:tcPr>
          <w:p w14:paraId="331C5AE7">
            <w:pPr>
              <w:spacing w:line="360" w:lineRule="auto"/>
              <w:ind w:right="-304" w:rightChars="-145"/>
              <w:jc w:val="left"/>
              <w:rPr>
                <w:rFonts w:ascii="Times New Roman" w:hAnsi="Times New Roman" w:eastAsia="宋体" w:cs="Times New Roman"/>
                <w:kern w:val="0"/>
                <w:sz w:val="28"/>
                <w:szCs w:val="28"/>
              </w:rPr>
            </w:pPr>
            <w:r>
              <w:rPr>
                <w:rFonts w:hint="eastAsia" w:ascii="Times New Roman" w:hAnsi="宋体" w:eastAsia="宋体" w:cs="Times New Roman"/>
                <w:kern w:val="0"/>
                <w:sz w:val="28"/>
                <w:szCs w:val="28"/>
              </w:rPr>
              <w:t>单位</w:t>
            </w:r>
            <w:r>
              <w:rPr>
                <w:rFonts w:ascii="Times New Roman" w:hAnsi="宋体" w:eastAsia="宋体" w:cs="Times New Roman"/>
                <w:kern w:val="0"/>
                <w:sz w:val="28"/>
                <w:szCs w:val="28"/>
              </w:rPr>
              <w:t>性质</w:t>
            </w:r>
          </w:p>
        </w:tc>
        <w:tc>
          <w:tcPr>
            <w:tcW w:w="2365" w:type="dxa"/>
            <w:gridSpan w:val="2"/>
            <w:vAlign w:val="center"/>
          </w:tcPr>
          <w:p w14:paraId="2CE3CB56">
            <w:pPr>
              <w:spacing w:line="360" w:lineRule="auto"/>
              <w:ind w:left="2" w:right="-84" w:rightChars="-40" w:hanging="2"/>
              <w:jc w:val="center"/>
              <w:rPr>
                <w:rFonts w:ascii="Times New Roman" w:hAnsi="Times New Roman" w:eastAsia="宋体" w:cs="Times New Roman"/>
                <w:kern w:val="0"/>
                <w:sz w:val="28"/>
                <w:szCs w:val="28"/>
              </w:rPr>
            </w:pPr>
          </w:p>
        </w:tc>
      </w:tr>
      <w:tr w14:paraId="7B2B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5981DEC0">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注册资本</w:t>
            </w:r>
          </w:p>
        </w:tc>
        <w:tc>
          <w:tcPr>
            <w:tcW w:w="1843" w:type="dxa"/>
            <w:vAlign w:val="center"/>
          </w:tcPr>
          <w:p w14:paraId="597F1967">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06EE3FD1">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成立时间</w:t>
            </w:r>
          </w:p>
        </w:tc>
        <w:tc>
          <w:tcPr>
            <w:tcW w:w="3631" w:type="dxa"/>
            <w:gridSpan w:val="4"/>
            <w:vAlign w:val="center"/>
          </w:tcPr>
          <w:p w14:paraId="45A87A3C">
            <w:pPr>
              <w:spacing w:line="360" w:lineRule="auto"/>
              <w:ind w:left="2" w:right="-84" w:rightChars="-40" w:hanging="2"/>
              <w:jc w:val="center"/>
              <w:rPr>
                <w:rFonts w:ascii="Times New Roman" w:hAnsi="Times New Roman" w:eastAsia="宋体" w:cs="Times New Roman"/>
                <w:kern w:val="0"/>
                <w:sz w:val="28"/>
                <w:szCs w:val="28"/>
              </w:rPr>
            </w:pPr>
          </w:p>
        </w:tc>
      </w:tr>
      <w:tr w14:paraId="2CAD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588D9B27">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法定代表人姓名</w:t>
            </w:r>
          </w:p>
        </w:tc>
        <w:tc>
          <w:tcPr>
            <w:tcW w:w="1843" w:type="dxa"/>
            <w:vAlign w:val="center"/>
          </w:tcPr>
          <w:p w14:paraId="31370D01">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08EA0C24">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职务</w:t>
            </w:r>
          </w:p>
        </w:tc>
        <w:tc>
          <w:tcPr>
            <w:tcW w:w="1134" w:type="dxa"/>
            <w:vAlign w:val="center"/>
          </w:tcPr>
          <w:p w14:paraId="2906B779">
            <w:pPr>
              <w:spacing w:line="360" w:lineRule="auto"/>
              <w:ind w:left="2" w:right="-84" w:rightChars="-40" w:hanging="2"/>
              <w:jc w:val="center"/>
              <w:rPr>
                <w:rFonts w:ascii="Times New Roman" w:hAnsi="Times New Roman" w:eastAsia="宋体" w:cs="Times New Roman"/>
                <w:kern w:val="0"/>
                <w:sz w:val="28"/>
                <w:szCs w:val="28"/>
              </w:rPr>
            </w:pPr>
          </w:p>
        </w:tc>
        <w:tc>
          <w:tcPr>
            <w:tcW w:w="1222" w:type="dxa"/>
            <w:gridSpan w:val="2"/>
            <w:vAlign w:val="center"/>
          </w:tcPr>
          <w:p w14:paraId="0F1D2215">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职称</w:t>
            </w:r>
          </w:p>
        </w:tc>
        <w:tc>
          <w:tcPr>
            <w:tcW w:w="1275" w:type="dxa"/>
            <w:vAlign w:val="center"/>
          </w:tcPr>
          <w:p w14:paraId="53EB8B80">
            <w:pPr>
              <w:spacing w:line="360" w:lineRule="auto"/>
              <w:ind w:left="2" w:right="-84" w:rightChars="-40" w:hanging="2"/>
              <w:jc w:val="center"/>
              <w:rPr>
                <w:rFonts w:ascii="Times New Roman" w:hAnsi="Times New Roman" w:eastAsia="宋体" w:cs="Times New Roman"/>
                <w:kern w:val="0"/>
                <w:sz w:val="28"/>
                <w:szCs w:val="28"/>
              </w:rPr>
            </w:pPr>
          </w:p>
        </w:tc>
      </w:tr>
      <w:tr w14:paraId="3927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60B50F8B">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技术负责人姓名</w:t>
            </w:r>
          </w:p>
        </w:tc>
        <w:tc>
          <w:tcPr>
            <w:tcW w:w="1843" w:type="dxa"/>
            <w:vAlign w:val="center"/>
          </w:tcPr>
          <w:p w14:paraId="01820A55">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7C338C4D">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职务</w:t>
            </w:r>
          </w:p>
        </w:tc>
        <w:tc>
          <w:tcPr>
            <w:tcW w:w="1134" w:type="dxa"/>
            <w:vAlign w:val="center"/>
          </w:tcPr>
          <w:p w14:paraId="6730BF3D">
            <w:pPr>
              <w:spacing w:line="360" w:lineRule="auto"/>
              <w:ind w:left="2" w:right="-84" w:rightChars="-40" w:hanging="2"/>
              <w:jc w:val="center"/>
              <w:rPr>
                <w:rFonts w:ascii="Times New Roman" w:hAnsi="Times New Roman" w:eastAsia="宋体" w:cs="Times New Roman"/>
                <w:kern w:val="0"/>
                <w:sz w:val="28"/>
                <w:szCs w:val="28"/>
              </w:rPr>
            </w:pPr>
          </w:p>
        </w:tc>
        <w:tc>
          <w:tcPr>
            <w:tcW w:w="1222" w:type="dxa"/>
            <w:gridSpan w:val="2"/>
            <w:vAlign w:val="center"/>
          </w:tcPr>
          <w:p w14:paraId="624FD9EE">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职称</w:t>
            </w:r>
          </w:p>
        </w:tc>
        <w:tc>
          <w:tcPr>
            <w:tcW w:w="1275" w:type="dxa"/>
            <w:vAlign w:val="center"/>
          </w:tcPr>
          <w:p w14:paraId="12D258E6">
            <w:pPr>
              <w:spacing w:line="360" w:lineRule="auto"/>
              <w:ind w:left="2" w:right="-84" w:rightChars="-40" w:hanging="2"/>
              <w:jc w:val="center"/>
              <w:rPr>
                <w:rFonts w:ascii="Times New Roman" w:hAnsi="Times New Roman" w:eastAsia="宋体" w:cs="Times New Roman"/>
                <w:kern w:val="0"/>
                <w:sz w:val="28"/>
                <w:szCs w:val="28"/>
              </w:rPr>
            </w:pPr>
          </w:p>
        </w:tc>
      </w:tr>
      <w:tr w14:paraId="1EB6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7F2E9988">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联系人</w:t>
            </w:r>
          </w:p>
        </w:tc>
        <w:tc>
          <w:tcPr>
            <w:tcW w:w="1843" w:type="dxa"/>
            <w:vAlign w:val="center"/>
          </w:tcPr>
          <w:p w14:paraId="0D8AEC6E">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7E6EFEB0">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联系电话</w:t>
            </w:r>
          </w:p>
        </w:tc>
        <w:tc>
          <w:tcPr>
            <w:tcW w:w="1134" w:type="dxa"/>
            <w:vAlign w:val="center"/>
          </w:tcPr>
          <w:p w14:paraId="7D6F6518">
            <w:pPr>
              <w:spacing w:line="360" w:lineRule="auto"/>
              <w:ind w:left="2" w:right="-84" w:rightChars="-40" w:hanging="2"/>
              <w:jc w:val="center"/>
              <w:rPr>
                <w:rFonts w:ascii="Times New Roman" w:hAnsi="Times New Roman" w:eastAsia="宋体" w:cs="Times New Roman"/>
                <w:kern w:val="0"/>
                <w:sz w:val="28"/>
                <w:szCs w:val="28"/>
              </w:rPr>
            </w:pPr>
          </w:p>
        </w:tc>
        <w:tc>
          <w:tcPr>
            <w:tcW w:w="1222" w:type="dxa"/>
            <w:gridSpan w:val="2"/>
            <w:vAlign w:val="center"/>
          </w:tcPr>
          <w:p w14:paraId="7D5AECAE">
            <w:pPr>
              <w:spacing w:line="360" w:lineRule="auto"/>
              <w:ind w:left="2" w:right="-84" w:rightChars="-40" w:hanging="2"/>
              <w:jc w:val="center"/>
              <w:rPr>
                <w:rFonts w:ascii="Times New Roman" w:hAnsi="Times New Roman" w:eastAsia="宋体" w:cs="Times New Roman"/>
                <w:kern w:val="0"/>
                <w:sz w:val="28"/>
                <w:szCs w:val="28"/>
              </w:rPr>
            </w:pPr>
          </w:p>
        </w:tc>
        <w:tc>
          <w:tcPr>
            <w:tcW w:w="1275" w:type="dxa"/>
            <w:vAlign w:val="center"/>
          </w:tcPr>
          <w:p w14:paraId="59B56B0C">
            <w:pPr>
              <w:spacing w:line="360" w:lineRule="auto"/>
              <w:ind w:left="2" w:right="-84" w:rightChars="-40" w:hanging="2"/>
              <w:jc w:val="center"/>
              <w:rPr>
                <w:rFonts w:ascii="Times New Roman" w:hAnsi="Times New Roman" w:eastAsia="宋体" w:cs="Times New Roman"/>
                <w:kern w:val="0"/>
                <w:sz w:val="28"/>
                <w:szCs w:val="28"/>
              </w:rPr>
            </w:pPr>
          </w:p>
        </w:tc>
      </w:tr>
      <w:tr w14:paraId="54FC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16553D2D">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传</w:t>
            </w:r>
            <w:r>
              <w:rPr>
                <w:rFonts w:ascii="Times New Roman" w:hAnsi="Times New Roman" w:eastAsia="宋体" w:cs="Times New Roman"/>
                <w:kern w:val="0"/>
                <w:sz w:val="28"/>
                <w:szCs w:val="28"/>
              </w:rPr>
              <w:t xml:space="preserve">  </w:t>
            </w:r>
            <w:r>
              <w:rPr>
                <w:rFonts w:ascii="Times New Roman" w:hAnsi="宋体" w:eastAsia="宋体" w:cs="Times New Roman"/>
                <w:kern w:val="0"/>
                <w:sz w:val="28"/>
                <w:szCs w:val="28"/>
              </w:rPr>
              <w:t>真</w:t>
            </w:r>
          </w:p>
        </w:tc>
        <w:tc>
          <w:tcPr>
            <w:tcW w:w="1843" w:type="dxa"/>
            <w:vAlign w:val="center"/>
          </w:tcPr>
          <w:p w14:paraId="4B7B3F23">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445070F9">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电子邮箱</w:t>
            </w:r>
          </w:p>
        </w:tc>
        <w:tc>
          <w:tcPr>
            <w:tcW w:w="1134" w:type="dxa"/>
            <w:vAlign w:val="center"/>
          </w:tcPr>
          <w:p w14:paraId="73159F46">
            <w:pPr>
              <w:spacing w:line="360" w:lineRule="auto"/>
              <w:ind w:left="2" w:right="-84" w:rightChars="-40" w:hanging="2"/>
              <w:jc w:val="center"/>
              <w:rPr>
                <w:rFonts w:ascii="Times New Roman" w:hAnsi="Times New Roman" w:eastAsia="宋体" w:cs="Times New Roman"/>
                <w:kern w:val="0"/>
                <w:sz w:val="28"/>
                <w:szCs w:val="28"/>
              </w:rPr>
            </w:pPr>
          </w:p>
        </w:tc>
        <w:tc>
          <w:tcPr>
            <w:tcW w:w="1222" w:type="dxa"/>
            <w:gridSpan w:val="2"/>
            <w:vAlign w:val="center"/>
          </w:tcPr>
          <w:p w14:paraId="2C6A5FB5">
            <w:pPr>
              <w:spacing w:line="360" w:lineRule="auto"/>
              <w:ind w:left="2" w:right="-84" w:rightChars="-40" w:hanging="2"/>
              <w:jc w:val="center"/>
              <w:rPr>
                <w:rFonts w:ascii="Times New Roman" w:hAnsi="Times New Roman" w:eastAsia="宋体" w:cs="Times New Roman"/>
                <w:kern w:val="0"/>
                <w:sz w:val="28"/>
                <w:szCs w:val="28"/>
              </w:rPr>
            </w:pPr>
          </w:p>
        </w:tc>
        <w:tc>
          <w:tcPr>
            <w:tcW w:w="1275" w:type="dxa"/>
            <w:vAlign w:val="center"/>
          </w:tcPr>
          <w:p w14:paraId="780AA194">
            <w:pPr>
              <w:spacing w:line="360" w:lineRule="auto"/>
              <w:ind w:left="2" w:right="-84" w:rightChars="-40" w:hanging="2"/>
              <w:jc w:val="center"/>
              <w:rPr>
                <w:rFonts w:ascii="Times New Roman" w:hAnsi="Times New Roman" w:eastAsia="宋体" w:cs="Times New Roman"/>
                <w:kern w:val="0"/>
                <w:sz w:val="28"/>
                <w:szCs w:val="28"/>
              </w:rPr>
            </w:pPr>
          </w:p>
        </w:tc>
      </w:tr>
      <w:tr w14:paraId="1677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6E0A84E2">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职工人数</w:t>
            </w:r>
          </w:p>
        </w:tc>
        <w:tc>
          <w:tcPr>
            <w:tcW w:w="6891" w:type="dxa"/>
            <w:gridSpan w:val="6"/>
            <w:vAlign w:val="center"/>
          </w:tcPr>
          <w:p w14:paraId="6D5134BD">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总人数：</w:t>
            </w:r>
            <w:r>
              <w:rPr>
                <w:rFonts w:ascii="Times New Roman" w:hAnsi="Times New Roman" w:eastAsia="宋体" w:cs="Times New Roman"/>
                <w:kern w:val="0"/>
                <w:sz w:val="28"/>
                <w:szCs w:val="28"/>
              </w:rPr>
              <w:t xml:space="preserve">  </w:t>
            </w:r>
            <w:r>
              <w:rPr>
                <w:rFonts w:ascii="Times New Roman" w:hAnsi="Times New Roman" w:eastAsia="宋体" w:cs="Times New Roman"/>
                <w:kern w:val="0"/>
                <w:sz w:val="28"/>
                <w:szCs w:val="28"/>
              </w:rPr>
              <w:tab/>
            </w:r>
            <w:r>
              <w:rPr>
                <w:rFonts w:ascii="Times New Roman" w:hAnsi="宋体" w:eastAsia="宋体" w:cs="Times New Roman"/>
                <w:kern w:val="0"/>
                <w:sz w:val="28"/>
                <w:szCs w:val="28"/>
              </w:rPr>
              <w:t>人，</w:t>
            </w:r>
          </w:p>
        </w:tc>
      </w:tr>
      <w:tr w14:paraId="7540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2093" w:type="dxa"/>
            <w:vAlign w:val="center"/>
          </w:tcPr>
          <w:p w14:paraId="3A6DE9C9">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经营范围及主要业务</w:t>
            </w:r>
          </w:p>
        </w:tc>
        <w:tc>
          <w:tcPr>
            <w:tcW w:w="6891" w:type="dxa"/>
            <w:gridSpan w:val="6"/>
            <w:vAlign w:val="center"/>
          </w:tcPr>
          <w:p w14:paraId="0CA2DA6A">
            <w:pPr>
              <w:spacing w:line="360" w:lineRule="auto"/>
              <w:ind w:left="2" w:right="-84" w:rightChars="-40" w:hanging="2"/>
              <w:jc w:val="center"/>
              <w:rPr>
                <w:rFonts w:ascii="Times New Roman" w:hAnsi="Times New Roman" w:eastAsia="宋体" w:cs="Times New Roman"/>
                <w:kern w:val="0"/>
                <w:sz w:val="28"/>
                <w:szCs w:val="28"/>
              </w:rPr>
            </w:pPr>
          </w:p>
        </w:tc>
      </w:tr>
    </w:tbl>
    <w:p w14:paraId="02A25D00">
      <w:pPr>
        <w:spacing w:line="360" w:lineRule="auto"/>
        <w:ind w:left="2" w:right="-84" w:rightChars="-40" w:hanging="2"/>
        <w:jc w:val="center"/>
        <w:rPr>
          <w:rFonts w:ascii="Times New Roman" w:hAnsi="Times New Roman" w:eastAsia="宋体" w:cs="Times New Roman"/>
          <w:sz w:val="28"/>
          <w:szCs w:val="28"/>
        </w:rPr>
      </w:pPr>
    </w:p>
    <w:p w14:paraId="0E61FA91">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4BC5BBF7">
      <w:pPr>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表</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2-2</w:t>
      </w:r>
    </w:p>
    <w:p w14:paraId="6F0D34E8">
      <w:pPr>
        <w:pStyle w:val="3"/>
        <w:jc w:val="center"/>
        <w:rPr>
          <w:sz w:val="40"/>
        </w:rPr>
      </w:pPr>
      <w:r>
        <w:rPr>
          <w:sz w:val="40"/>
        </w:rPr>
        <w:t>营业执照</w:t>
      </w:r>
      <w:r>
        <w:rPr>
          <w:rFonts w:hint="eastAsia"/>
          <w:sz w:val="40"/>
        </w:rPr>
        <w:t>及</w:t>
      </w:r>
      <w:r>
        <w:rPr>
          <w:sz w:val="40"/>
        </w:rPr>
        <w:t>相关资质证明复印件</w:t>
      </w:r>
    </w:p>
    <w:p w14:paraId="7B610C30">
      <w:pPr>
        <w:spacing w:line="360" w:lineRule="auto"/>
        <w:ind w:left="2" w:right="-84" w:rightChars="-40" w:hanging="2"/>
        <w:rPr>
          <w:rFonts w:ascii="Times New Roman" w:hAnsi="Times New Roman" w:eastAsia="宋体" w:cs="Times New Roman"/>
          <w:sz w:val="28"/>
          <w:szCs w:val="28"/>
        </w:rPr>
      </w:pPr>
    </w:p>
    <w:p w14:paraId="75085646">
      <w:pPr>
        <w:spacing w:line="360" w:lineRule="auto"/>
        <w:ind w:left="2" w:right="-84" w:rightChars="-40" w:hanging="2"/>
        <w:rPr>
          <w:rFonts w:ascii="Times New Roman" w:hAnsi="Times New Roman" w:eastAsia="宋体" w:cs="Times New Roman"/>
          <w:sz w:val="28"/>
          <w:szCs w:val="28"/>
        </w:rPr>
      </w:pPr>
    </w:p>
    <w:p w14:paraId="026052DC">
      <w:pPr>
        <w:spacing w:line="360" w:lineRule="auto"/>
        <w:ind w:left="2" w:right="-84" w:rightChars="-40" w:hanging="2"/>
        <w:rPr>
          <w:rFonts w:ascii="Times New Roman" w:hAnsi="Times New Roman" w:eastAsia="宋体" w:cs="Times New Roman"/>
          <w:sz w:val="28"/>
          <w:szCs w:val="28"/>
        </w:rPr>
      </w:pPr>
    </w:p>
    <w:p w14:paraId="4D1A94A2">
      <w:pPr>
        <w:spacing w:line="360" w:lineRule="auto"/>
        <w:ind w:left="2" w:right="-84" w:rightChars="-40" w:hanging="2"/>
        <w:jc w:val="center"/>
        <w:rPr>
          <w:rFonts w:ascii="Times New Roman" w:hAnsi="宋体" w:eastAsia="宋体" w:cs="Times New Roman"/>
          <w:sz w:val="28"/>
          <w:szCs w:val="28"/>
        </w:rPr>
      </w:pPr>
      <w:r>
        <w:rPr>
          <w:rFonts w:ascii="Times New Roman" w:hAnsi="宋体" w:eastAsia="宋体" w:cs="Times New Roman"/>
          <w:sz w:val="28"/>
          <w:szCs w:val="28"/>
        </w:rPr>
        <w:t>（无固定格式，投标人自拟。）</w:t>
      </w:r>
    </w:p>
    <w:p w14:paraId="27D30765">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营业执照复印件</w:t>
      </w:r>
    </w:p>
    <w:p w14:paraId="16FE0C58">
      <w:pPr>
        <w:spacing w:line="360" w:lineRule="auto"/>
        <w:ind w:left="2" w:right="-84" w:rightChars="-40" w:hanging="2"/>
        <w:jc w:val="center"/>
        <w:rPr>
          <w:rFonts w:ascii="Times New Roman" w:hAnsi="Times New Roman" w:eastAsia="宋体" w:cs="Times New Roman"/>
          <w:sz w:val="28"/>
          <w:szCs w:val="28"/>
        </w:rPr>
      </w:pPr>
    </w:p>
    <w:p w14:paraId="2ED5876F">
      <w:pPr>
        <w:spacing w:line="360" w:lineRule="auto"/>
        <w:ind w:left="2" w:right="-84" w:rightChars="-40" w:hanging="2"/>
        <w:jc w:val="center"/>
        <w:rPr>
          <w:rFonts w:ascii="Times New Roman" w:hAnsi="Times New Roman" w:eastAsia="宋体" w:cs="Times New Roman"/>
          <w:sz w:val="28"/>
          <w:szCs w:val="28"/>
        </w:rPr>
      </w:pPr>
    </w:p>
    <w:p w14:paraId="79798349">
      <w:pPr>
        <w:spacing w:line="360" w:lineRule="auto"/>
        <w:ind w:left="2" w:right="-84" w:rightChars="-40" w:hanging="2"/>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w:t>
      </w:r>
    </w:p>
    <w:p w14:paraId="6B753B96">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072B00AF">
      <w:pPr>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表</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2-3</w:t>
      </w:r>
    </w:p>
    <w:p w14:paraId="24BA6755">
      <w:pPr>
        <w:pStyle w:val="3"/>
        <w:jc w:val="center"/>
        <w:rPr>
          <w:rFonts w:hAnsi="Times New Roman"/>
          <w:sz w:val="40"/>
        </w:rPr>
      </w:pPr>
      <w:r>
        <w:rPr>
          <w:sz w:val="40"/>
        </w:rPr>
        <w:t>法定代表人身份证明书</w:t>
      </w:r>
    </w:p>
    <w:p w14:paraId="1E8F8801">
      <w:pPr>
        <w:spacing w:line="360" w:lineRule="auto"/>
        <w:ind w:left="2" w:right="-84" w:rightChars="-40" w:hanging="2"/>
        <w:jc w:val="center"/>
        <w:rPr>
          <w:rFonts w:ascii="Times New Roman" w:hAnsi="Times New Roman" w:eastAsia="宋体" w:cs="Times New Roman"/>
          <w:sz w:val="28"/>
          <w:szCs w:val="28"/>
        </w:rPr>
      </w:pPr>
    </w:p>
    <w:p w14:paraId="74445B8A">
      <w:pPr>
        <w:spacing w:line="48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单位名称：</w:t>
      </w:r>
      <w:r>
        <w:rPr>
          <w:rFonts w:ascii="Times New Roman" w:hAnsi="Times New Roman" w:eastAsia="宋体" w:cs="Times New Roman"/>
          <w:sz w:val="28"/>
          <w:szCs w:val="28"/>
          <w:u w:val="single"/>
        </w:rPr>
        <w:t xml:space="preserve">                        </w:t>
      </w:r>
    </w:p>
    <w:p w14:paraId="4B8BABD0">
      <w:pPr>
        <w:spacing w:line="48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单位性质：</w:t>
      </w:r>
      <w:r>
        <w:rPr>
          <w:rFonts w:ascii="Times New Roman" w:hAnsi="Times New Roman" w:eastAsia="宋体" w:cs="Times New Roman"/>
          <w:sz w:val="28"/>
          <w:szCs w:val="28"/>
          <w:u w:val="single"/>
        </w:rPr>
        <w:t xml:space="preserve">                        </w:t>
      </w:r>
    </w:p>
    <w:p w14:paraId="5B016FDE">
      <w:pPr>
        <w:spacing w:line="480" w:lineRule="auto"/>
        <w:ind w:right="-84" w:rightChars="-40"/>
        <w:jc w:val="left"/>
        <w:rPr>
          <w:rFonts w:ascii="Times New Roman" w:hAnsi="Times New Roman" w:eastAsia="宋体" w:cs="Times New Roman"/>
          <w:sz w:val="28"/>
          <w:szCs w:val="28"/>
          <w:u w:val="single"/>
        </w:rPr>
      </w:pPr>
      <w:r>
        <w:rPr>
          <w:rFonts w:hint="eastAsia" w:ascii="Times New Roman" w:hAnsi="宋体" w:eastAsia="宋体" w:cs="Times New Roman"/>
          <w:sz w:val="28"/>
          <w:szCs w:val="28"/>
        </w:rPr>
        <w:t>单位</w:t>
      </w:r>
      <w:r>
        <w:rPr>
          <w:rFonts w:ascii="Times New Roman" w:hAnsi="宋体" w:eastAsia="宋体" w:cs="Times New Roman"/>
          <w:sz w:val="28"/>
          <w:szCs w:val="28"/>
        </w:rPr>
        <w:t>地址：</w:t>
      </w:r>
      <w:r>
        <w:rPr>
          <w:rFonts w:ascii="Times New Roman" w:hAnsi="Times New Roman" w:eastAsia="宋体" w:cs="Times New Roman"/>
          <w:sz w:val="28"/>
          <w:szCs w:val="28"/>
          <w:u w:val="single"/>
        </w:rPr>
        <w:t xml:space="preserve">                           </w:t>
      </w:r>
    </w:p>
    <w:p w14:paraId="61CCA517">
      <w:pPr>
        <w:spacing w:line="480" w:lineRule="auto"/>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成立时间：</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年</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月</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日</w:t>
      </w:r>
    </w:p>
    <w:p w14:paraId="3120D96E">
      <w:pPr>
        <w:spacing w:line="48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经营期限：</w:t>
      </w:r>
      <w:r>
        <w:rPr>
          <w:rFonts w:ascii="Times New Roman" w:hAnsi="Times New Roman" w:eastAsia="宋体" w:cs="Times New Roman"/>
          <w:sz w:val="28"/>
          <w:szCs w:val="28"/>
          <w:u w:val="single"/>
        </w:rPr>
        <w:t xml:space="preserve">                      </w:t>
      </w:r>
    </w:p>
    <w:p w14:paraId="16290A5B">
      <w:pPr>
        <w:spacing w:line="48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姓</w:t>
      </w:r>
      <w:r>
        <w:rPr>
          <w:rFonts w:ascii="Times New Roman" w:hAnsi="Times New Roman" w:eastAsia="宋体" w:cs="Times New Roman"/>
          <w:sz w:val="28"/>
          <w:szCs w:val="28"/>
        </w:rPr>
        <w:tab/>
      </w:r>
      <w:r>
        <w:rPr>
          <w:rFonts w:ascii="Times New Roman" w:hAnsi="宋体" w:eastAsia="宋体" w:cs="Times New Roman"/>
          <w:sz w:val="28"/>
          <w:szCs w:val="28"/>
        </w:rPr>
        <w:t>名：</w:t>
      </w:r>
      <w:r>
        <w:rPr>
          <w:rFonts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rPr>
        <w:t>身份证号码：</w:t>
      </w:r>
      <w:r>
        <w:rPr>
          <w:rFonts w:hint="eastAsia" w:ascii="Times New Roman" w:hAnsi="Times New Roman" w:eastAsia="宋体" w:cs="Times New Roman"/>
          <w:sz w:val="28"/>
          <w:szCs w:val="28"/>
          <w:u w:val="single"/>
        </w:rPr>
        <w:t xml:space="preserve">                       </w:t>
      </w:r>
      <w:r>
        <w:rPr>
          <w:rFonts w:ascii="Times New Roman" w:hAnsi="宋体" w:eastAsia="宋体" w:cs="Times New Roman"/>
          <w:sz w:val="28"/>
          <w:szCs w:val="28"/>
        </w:rPr>
        <w:t>性别：</w:t>
      </w:r>
      <w:r>
        <w:rPr>
          <w:rFonts w:ascii="Times New Roman" w:hAnsi="Times New Roman" w:eastAsia="宋体" w:cs="Times New Roman"/>
          <w:sz w:val="28"/>
          <w:szCs w:val="28"/>
          <w:u w:val="single"/>
        </w:rPr>
        <w:t xml:space="preserve">     </w:t>
      </w:r>
    </w:p>
    <w:p w14:paraId="7372FF07">
      <w:pPr>
        <w:spacing w:line="480" w:lineRule="auto"/>
        <w:ind w:right="-84" w:rightChars="-40"/>
        <w:jc w:val="left"/>
        <w:rPr>
          <w:rFonts w:ascii="Times New Roman" w:hAnsi="Times New Roman" w:eastAsia="宋体" w:cs="Times New Roman"/>
          <w:sz w:val="28"/>
          <w:szCs w:val="28"/>
          <w:u w:val="thick"/>
        </w:rPr>
      </w:pPr>
      <w:r>
        <w:rPr>
          <w:rFonts w:ascii="Times New Roman" w:hAnsi="宋体" w:eastAsia="宋体" w:cs="Times New Roman"/>
          <w:sz w:val="28"/>
          <w:szCs w:val="28"/>
        </w:rPr>
        <w:t>职</w:t>
      </w:r>
      <w:r>
        <w:rPr>
          <w:rFonts w:hint="eastAsia" w:ascii="Times New Roman" w:hAnsi="宋体" w:eastAsia="宋体" w:cs="Times New Roman"/>
          <w:sz w:val="28"/>
          <w:szCs w:val="28"/>
        </w:rPr>
        <w:t xml:space="preserve"> </w:t>
      </w:r>
      <w:r>
        <w:rPr>
          <w:rFonts w:ascii="Times New Roman" w:hAnsi="宋体" w:eastAsia="宋体" w:cs="Times New Roman"/>
          <w:sz w:val="28"/>
          <w:szCs w:val="28"/>
        </w:rPr>
        <w:t>务：</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系</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（投标人单位名称）的法定代表人。</w:t>
      </w:r>
    </w:p>
    <w:p w14:paraId="4F68CB0E">
      <w:pPr>
        <w:spacing w:line="360" w:lineRule="auto"/>
        <w:ind w:left="2" w:right="-84" w:rightChars="-40" w:hanging="2"/>
        <w:jc w:val="left"/>
        <w:rPr>
          <w:rFonts w:ascii="Times New Roman" w:hAnsi="Times New Roman" w:eastAsia="宋体" w:cs="Times New Roman"/>
          <w:sz w:val="28"/>
          <w:szCs w:val="28"/>
        </w:rPr>
      </w:pPr>
    </w:p>
    <w:p w14:paraId="346BE48D">
      <w:pPr>
        <w:spacing w:line="360" w:lineRule="auto"/>
        <w:ind w:right="-84" w:rightChars="-40" w:firstLine="840" w:firstLineChars="300"/>
        <w:jc w:val="left"/>
        <w:rPr>
          <w:rFonts w:ascii="Times New Roman" w:hAnsi="Times New Roman" w:eastAsia="宋体" w:cs="Times New Roman"/>
          <w:sz w:val="28"/>
          <w:szCs w:val="28"/>
        </w:rPr>
      </w:pPr>
      <w:r>
        <w:rPr>
          <w:rFonts w:ascii="Times New Roman" w:hAnsi="宋体" w:eastAsia="宋体" w:cs="Times New Roman"/>
          <w:sz w:val="28"/>
          <w:szCs w:val="28"/>
        </w:rPr>
        <w:t>特此证明。</w:t>
      </w:r>
    </w:p>
    <w:p w14:paraId="4927F3E8">
      <w:pPr>
        <w:spacing w:line="360" w:lineRule="auto"/>
        <w:ind w:left="2" w:right="-84" w:rightChars="-40" w:hanging="2"/>
        <w:jc w:val="left"/>
        <w:rPr>
          <w:rFonts w:ascii="Times New Roman" w:hAnsi="Times New Roman" w:eastAsia="宋体" w:cs="Times New Roman"/>
          <w:sz w:val="28"/>
          <w:szCs w:val="28"/>
        </w:rPr>
      </w:pPr>
    </w:p>
    <w:p w14:paraId="6E251F4B">
      <w:pPr>
        <w:spacing w:line="360" w:lineRule="auto"/>
        <w:ind w:left="2" w:leftChars="1" w:right="-84" w:rightChars="-40" w:firstLine="5460" w:firstLineChars="1950"/>
        <w:jc w:val="left"/>
        <w:rPr>
          <w:rFonts w:ascii="Times New Roman" w:hAnsi="Times New Roman" w:eastAsia="宋体" w:cs="Times New Roman"/>
          <w:sz w:val="28"/>
          <w:szCs w:val="28"/>
        </w:rPr>
      </w:pPr>
      <w:r>
        <w:rPr>
          <w:rFonts w:ascii="Times New Roman" w:hAnsi="宋体" w:eastAsia="宋体" w:cs="Times New Roman"/>
          <w:sz w:val="28"/>
          <w:szCs w:val="28"/>
        </w:rPr>
        <w:t>投标人：</w:t>
      </w:r>
    </w:p>
    <w:p w14:paraId="4DE22357">
      <w:pPr>
        <w:spacing w:line="360" w:lineRule="auto"/>
        <w:ind w:left="2" w:right="-84" w:rightChars="-40" w:hanging="2"/>
        <w:jc w:val="left"/>
        <w:rPr>
          <w:rFonts w:ascii="Times New Roman" w:hAnsi="Times New Roman" w:eastAsia="宋体" w:cs="Times New Roman"/>
          <w:sz w:val="28"/>
          <w:szCs w:val="28"/>
        </w:rPr>
      </w:pPr>
    </w:p>
    <w:p w14:paraId="5F7CD37E">
      <w:pPr>
        <w:spacing w:line="360" w:lineRule="auto"/>
        <w:ind w:left="2" w:leftChars="1" w:right="-84" w:rightChars="-40" w:firstLine="6160" w:firstLineChars="2200"/>
        <w:jc w:val="left"/>
        <w:rPr>
          <w:rFonts w:ascii="Times New Roman" w:hAnsi="Times New Roman" w:eastAsia="宋体" w:cs="Times New Roman"/>
          <w:sz w:val="28"/>
          <w:szCs w:val="28"/>
        </w:rPr>
      </w:pPr>
      <w:r>
        <w:rPr>
          <w:rFonts w:ascii="Times New Roman" w:hAnsi="宋体" w:eastAsia="宋体" w:cs="Times New Roman"/>
          <w:sz w:val="28"/>
          <w:szCs w:val="28"/>
        </w:rPr>
        <w:t>（盖章）</w:t>
      </w:r>
    </w:p>
    <w:p w14:paraId="05BA86A5">
      <w:pPr>
        <w:spacing w:line="360" w:lineRule="auto"/>
        <w:ind w:left="2" w:right="-84" w:rightChars="-40" w:hanging="2"/>
        <w:jc w:val="left"/>
        <w:rPr>
          <w:rFonts w:ascii="Times New Roman" w:hAnsi="Times New Roman" w:eastAsia="宋体" w:cs="Times New Roman"/>
          <w:sz w:val="28"/>
          <w:szCs w:val="28"/>
        </w:rPr>
      </w:pPr>
    </w:p>
    <w:p w14:paraId="38DBFCEA">
      <w:pPr>
        <w:spacing w:line="360" w:lineRule="auto"/>
        <w:ind w:left="2" w:leftChars="1" w:right="-84" w:rightChars="-40" w:firstLine="4760" w:firstLineChars="1700"/>
        <w:jc w:val="left"/>
        <w:rPr>
          <w:rFonts w:ascii="Times New Roman" w:hAnsi="Times New Roman" w:eastAsia="宋体" w:cs="Times New Roman"/>
          <w:sz w:val="28"/>
          <w:szCs w:val="28"/>
        </w:rPr>
      </w:pP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年</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月</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日</w:t>
      </w:r>
    </w:p>
    <w:p w14:paraId="4CA31DA8">
      <w:pPr>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br w:type="page"/>
      </w:r>
    </w:p>
    <w:p w14:paraId="6BD09FAA">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表</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2-4</w:t>
      </w:r>
    </w:p>
    <w:p w14:paraId="77B39E43">
      <w:pPr>
        <w:pStyle w:val="3"/>
        <w:jc w:val="center"/>
        <w:rPr>
          <w:rFonts w:hAnsi="Times New Roman"/>
          <w:sz w:val="40"/>
        </w:rPr>
      </w:pPr>
      <w:r>
        <w:rPr>
          <w:sz w:val="40"/>
        </w:rPr>
        <w:t>法定代表人授权委托书</w:t>
      </w:r>
    </w:p>
    <w:p w14:paraId="26BD4C60">
      <w:pPr>
        <w:widowControl/>
        <w:spacing w:line="360" w:lineRule="auto"/>
        <w:ind w:left="2" w:right="-84" w:rightChars="-40" w:hanging="2"/>
        <w:jc w:val="left"/>
        <w:rPr>
          <w:rFonts w:ascii="Times New Roman" w:hAnsi="Times New Roman" w:eastAsia="宋体" w:cs="Times New Roman"/>
          <w:sz w:val="28"/>
          <w:szCs w:val="28"/>
        </w:rPr>
      </w:pPr>
    </w:p>
    <w:p w14:paraId="786F06E6">
      <w:pPr>
        <w:widowControl/>
        <w:spacing w:line="360" w:lineRule="auto"/>
        <w:ind w:left="2" w:leftChars="1" w:right="-84" w:rightChars="-40" w:firstLine="560" w:firstLineChars="200"/>
        <w:jc w:val="left"/>
        <w:rPr>
          <w:rFonts w:ascii="Times New Roman" w:hAnsi="Times New Roman" w:eastAsia="宋体" w:cs="Times New Roman"/>
          <w:sz w:val="28"/>
          <w:szCs w:val="28"/>
        </w:rPr>
      </w:pPr>
      <w:r>
        <w:rPr>
          <w:rFonts w:ascii="Times New Roman" w:hAnsi="宋体" w:eastAsia="宋体" w:cs="Times New Roman"/>
          <w:sz w:val="28"/>
          <w:szCs w:val="28"/>
        </w:rPr>
        <w:t>本授权委托书声明：我</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u w:val="single"/>
        </w:rPr>
        <w:tab/>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w:t>
      </w:r>
      <w:r>
        <w:rPr>
          <w:rFonts w:ascii="Times New Roman" w:hAnsi="Times New Roman" w:eastAsia="宋体" w:cs="Times New Roman"/>
          <w:sz w:val="28"/>
          <w:szCs w:val="28"/>
        </w:rPr>
        <w:t xml:space="preserve"> </w:t>
      </w:r>
      <w:r>
        <w:rPr>
          <w:rFonts w:ascii="Times New Roman" w:hAnsi="宋体" w:eastAsia="宋体" w:cs="Times New Roman"/>
          <w:sz w:val="28"/>
          <w:szCs w:val="28"/>
        </w:rPr>
        <w:t>姓</w:t>
      </w:r>
      <w:r>
        <w:rPr>
          <w:rFonts w:ascii="Times New Roman" w:hAnsi="Times New Roman" w:eastAsia="宋体" w:cs="Times New Roman"/>
          <w:sz w:val="28"/>
          <w:szCs w:val="28"/>
        </w:rPr>
        <w:t xml:space="preserve"> </w:t>
      </w:r>
      <w:r>
        <w:rPr>
          <w:rFonts w:ascii="Times New Roman" w:hAnsi="宋体" w:eastAsia="宋体" w:cs="Times New Roman"/>
          <w:sz w:val="28"/>
          <w:szCs w:val="28"/>
        </w:rPr>
        <w:t>名）系</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（投标人名称</w:t>
      </w:r>
      <w:r>
        <w:rPr>
          <w:rFonts w:ascii="Times New Roman" w:hAnsi="Times New Roman" w:eastAsia="宋体" w:cs="Times New Roman"/>
          <w:sz w:val="28"/>
          <w:szCs w:val="28"/>
        </w:rPr>
        <w:t xml:space="preserve"> </w:t>
      </w:r>
      <w:r>
        <w:rPr>
          <w:rFonts w:ascii="Times New Roman" w:hAnsi="宋体" w:eastAsia="宋体" w:cs="Times New Roman"/>
          <w:sz w:val="28"/>
          <w:szCs w:val="28"/>
        </w:rPr>
        <w:t>）的法定代表人，现授权委托</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（单位名称）</w:t>
      </w:r>
      <w:r>
        <w:rPr>
          <w:rFonts w:ascii="Times New Roman" w:hAnsi="Times New Roman" w:eastAsia="宋体" w:cs="Times New Roman"/>
          <w:sz w:val="28"/>
          <w:szCs w:val="28"/>
        </w:rPr>
        <w:t xml:space="preserve"> </w:t>
      </w:r>
      <w:r>
        <w:rPr>
          <w:rFonts w:ascii="Times New Roman" w:hAnsi="宋体" w:eastAsia="宋体" w:cs="Times New Roman"/>
          <w:sz w:val="28"/>
          <w:szCs w:val="28"/>
        </w:rPr>
        <w:t>的</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（姓名）为我公司签署</w:t>
      </w:r>
      <w:r>
        <w:rPr>
          <w:rFonts w:hint="eastAsia" w:ascii="Times New Roman" w:hAnsi="宋体" w:eastAsia="宋体" w:cs="Times New Roman"/>
          <w:sz w:val="28"/>
          <w:szCs w:val="28"/>
          <w:u w:val="single"/>
        </w:rPr>
        <w:t xml:space="preserve">                      </w:t>
      </w:r>
      <w:r>
        <w:rPr>
          <w:rFonts w:ascii="Times New Roman" w:hAnsi="宋体" w:eastAsia="宋体" w:cs="Times New Roman"/>
          <w:sz w:val="28"/>
          <w:szCs w:val="28"/>
        </w:rPr>
        <w:t>（项目名称）投标文件的法定代表人的授权委托代理人，我承认代理人全权代表我所签署的</w:t>
      </w:r>
      <w:r>
        <w:rPr>
          <w:rFonts w:hint="eastAsia" w:ascii="Times New Roman" w:hAnsi="宋体" w:eastAsia="宋体" w:cs="Times New Roman"/>
          <w:sz w:val="28"/>
          <w:szCs w:val="28"/>
          <w:u w:val="single"/>
        </w:rPr>
        <w:t xml:space="preserve">              </w:t>
      </w:r>
      <w:r>
        <w:rPr>
          <w:rFonts w:ascii="Times New Roman" w:hAnsi="宋体" w:eastAsia="宋体" w:cs="Times New Roman"/>
          <w:sz w:val="28"/>
          <w:szCs w:val="28"/>
        </w:rPr>
        <w:t>（项目名称、包号）投标文件的内容。</w:t>
      </w:r>
    </w:p>
    <w:p w14:paraId="5392638B">
      <w:pPr>
        <w:widowControl/>
        <w:spacing w:line="360" w:lineRule="auto"/>
        <w:ind w:left="1" w:right="-84" w:rightChars="-40" w:firstLine="560" w:firstLineChars="200"/>
        <w:jc w:val="left"/>
        <w:rPr>
          <w:rFonts w:ascii="Times New Roman" w:hAnsi="Times New Roman" w:eastAsia="宋体" w:cs="Times New Roman"/>
          <w:sz w:val="28"/>
          <w:szCs w:val="28"/>
        </w:rPr>
      </w:pPr>
      <w:r>
        <w:rPr>
          <w:rFonts w:ascii="Times New Roman" w:hAnsi="宋体" w:eastAsia="宋体" w:cs="Times New Roman"/>
          <w:sz w:val="28"/>
          <w:szCs w:val="28"/>
        </w:rPr>
        <w:t>代理人无转委托权，特此委托。</w:t>
      </w:r>
    </w:p>
    <w:p w14:paraId="4EFF0DFB">
      <w:pPr>
        <w:widowControl/>
        <w:spacing w:line="360" w:lineRule="auto"/>
        <w:ind w:left="2" w:right="-84" w:rightChars="-40" w:hanging="2"/>
        <w:jc w:val="left"/>
        <w:rPr>
          <w:rFonts w:ascii="Times New Roman" w:hAnsi="Times New Roman" w:eastAsia="宋体" w:cs="Times New Roman"/>
          <w:sz w:val="28"/>
          <w:szCs w:val="28"/>
        </w:rPr>
      </w:pPr>
    </w:p>
    <w:p w14:paraId="58B53052">
      <w:pPr>
        <w:widowControl/>
        <w:spacing w:line="360" w:lineRule="auto"/>
        <w:ind w:left="2" w:right="-84" w:rightChars="-40" w:hanging="2"/>
        <w:jc w:val="left"/>
        <w:rPr>
          <w:rFonts w:ascii="Times New Roman" w:hAnsi="Times New Roman" w:eastAsia="宋体" w:cs="Times New Roman"/>
          <w:sz w:val="28"/>
          <w:szCs w:val="28"/>
        </w:rPr>
      </w:pPr>
    </w:p>
    <w:p w14:paraId="15A1400F">
      <w:pPr>
        <w:widowControl/>
        <w:spacing w:line="360" w:lineRule="auto"/>
        <w:ind w:right="-84" w:rightChars="-40"/>
        <w:jc w:val="left"/>
        <w:rPr>
          <w:rFonts w:ascii="Times New Roman" w:hAnsi="Times New Roman" w:eastAsia="宋体" w:cs="Times New Roman"/>
          <w:sz w:val="28"/>
          <w:szCs w:val="28"/>
          <w:u w:val="thick"/>
        </w:rPr>
      </w:pPr>
      <w:r>
        <w:rPr>
          <w:rFonts w:ascii="Times New Roman" w:hAnsi="宋体" w:eastAsia="宋体" w:cs="Times New Roman"/>
          <w:sz w:val="28"/>
          <w:szCs w:val="28"/>
        </w:rPr>
        <w:t>代理人：</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性别：</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年龄：</w:t>
      </w:r>
      <w:r>
        <w:rPr>
          <w:rFonts w:ascii="Times New Roman" w:hAnsi="Times New Roman" w:eastAsia="宋体" w:cs="Times New Roman"/>
          <w:sz w:val="28"/>
          <w:szCs w:val="28"/>
          <w:u w:val="single"/>
        </w:rPr>
        <w:t xml:space="preserve">         </w:t>
      </w:r>
    </w:p>
    <w:p w14:paraId="267EFD3A">
      <w:pPr>
        <w:widowControl/>
        <w:spacing w:line="360" w:lineRule="auto"/>
        <w:ind w:right="-84" w:rightChars="-40"/>
        <w:jc w:val="left"/>
        <w:rPr>
          <w:rFonts w:ascii="Times New Roman" w:hAnsi="Times New Roman" w:eastAsia="宋体" w:cs="Times New Roman"/>
          <w:sz w:val="28"/>
          <w:szCs w:val="28"/>
          <w:u w:val="thick"/>
        </w:rPr>
      </w:pPr>
    </w:p>
    <w:p w14:paraId="37015822">
      <w:pPr>
        <w:widowControl/>
        <w:spacing w:line="36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身份证号码：</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职务：</w:t>
      </w:r>
      <w:r>
        <w:rPr>
          <w:rFonts w:ascii="Times New Roman" w:hAnsi="Times New Roman" w:eastAsia="宋体" w:cs="Times New Roman"/>
          <w:sz w:val="28"/>
          <w:szCs w:val="28"/>
          <w:u w:val="single"/>
        </w:rPr>
        <w:t xml:space="preserve">             </w:t>
      </w:r>
    </w:p>
    <w:p w14:paraId="1C3603C7">
      <w:pPr>
        <w:widowControl/>
        <w:spacing w:line="360" w:lineRule="auto"/>
        <w:ind w:left="2" w:right="-84" w:rightChars="-40" w:hanging="2"/>
        <w:jc w:val="left"/>
        <w:rPr>
          <w:rFonts w:ascii="Times New Roman" w:hAnsi="Times New Roman" w:eastAsia="宋体" w:cs="Times New Roman"/>
          <w:sz w:val="28"/>
          <w:szCs w:val="28"/>
        </w:rPr>
      </w:pPr>
    </w:p>
    <w:p w14:paraId="1205EEE8">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投标人（盖章）</w:t>
      </w:r>
      <w:r>
        <w:rPr>
          <w:rFonts w:ascii="Times New Roman" w:hAnsi="Times New Roman" w:eastAsia="宋体" w:cs="Times New Roman"/>
          <w:sz w:val="28"/>
          <w:szCs w:val="28"/>
        </w:rPr>
        <w:t xml:space="preserve"> </w:t>
      </w:r>
      <w:r>
        <w:rPr>
          <w:rFonts w:ascii="Times New Roman" w:hAnsi="宋体" w:eastAsia="宋体" w:cs="Times New Roman"/>
          <w:sz w:val="28"/>
          <w:szCs w:val="28"/>
        </w:rPr>
        <w:t>：</w:t>
      </w:r>
    </w:p>
    <w:p w14:paraId="5B910E1C">
      <w:pPr>
        <w:widowControl/>
        <w:spacing w:line="360" w:lineRule="auto"/>
        <w:ind w:left="2" w:right="-84" w:rightChars="-40" w:hanging="2"/>
        <w:jc w:val="left"/>
        <w:rPr>
          <w:rFonts w:ascii="Times New Roman" w:hAnsi="Times New Roman" w:eastAsia="宋体" w:cs="Times New Roman"/>
          <w:sz w:val="28"/>
          <w:szCs w:val="28"/>
        </w:rPr>
      </w:pPr>
    </w:p>
    <w:p w14:paraId="26F4530B">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法定代表人（签字或盖章）</w:t>
      </w:r>
      <w:r>
        <w:rPr>
          <w:rFonts w:ascii="Times New Roman" w:hAnsi="Times New Roman" w:eastAsia="宋体" w:cs="Times New Roman"/>
          <w:sz w:val="28"/>
          <w:szCs w:val="28"/>
        </w:rPr>
        <w:tab/>
      </w:r>
      <w:r>
        <w:rPr>
          <w:rFonts w:ascii="Times New Roman" w:hAnsi="宋体" w:eastAsia="宋体" w:cs="Times New Roman"/>
          <w:sz w:val="28"/>
          <w:szCs w:val="28"/>
        </w:rPr>
        <w:t>：</w:t>
      </w:r>
    </w:p>
    <w:p w14:paraId="54009A07">
      <w:pPr>
        <w:widowControl/>
        <w:spacing w:line="360" w:lineRule="auto"/>
        <w:ind w:left="2" w:right="-84" w:rightChars="-40" w:hanging="2"/>
        <w:jc w:val="left"/>
        <w:rPr>
          <w:rFonts w:ascii="Times New Roman" w:hAnsi="Times New Roman" w:eastAsia="宋体" w:cs="Times New Roman"/>
          <w:sz w:val="28"/>
          <w:szCs w:val="28"/>
        </w:rPr>
      </w:pPr>
    </w:p>
    <w:p w14:paraId="53F0A95B">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授权委托日期：</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年</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月</w:t>
      </w:r>
      <w:r>
        <w:rPr>
          <w:rFonts w:ascii="Times New Roman" w:hAnsi="Times New Roman" w:eastAsia="宋体" w:cs="Times New Roman"/>
          <w:sz w:val="28"/>
          <w:szCs w:val="28"/>
        </w:rPr>
        <w:tab/>
      </w:r>
      <w:r>
        <w:rPr>
          <w:rFonts w:ascii="Times New Roman" w:hAnsi="宋体" w:eastAsia="宋体" w:cs="Times New Roman"/>
          <w:sz w:val="28"/>
          <w:szCs w:val="28"/>
        </w:rPr>
        <w:t>日</w:t>
      </w:r>
    </w:p>
    <w:p w14:paraId="15524EA3">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52CA05DC">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表</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2-5</w:t>
      </w:r>
    </w:p>
    <w:p w14:paraId="01405FFC">
      <w:pPr>
        <w:pStyle w:val="3"/>
        <w:jc w:val="center"/>
        <w:rPr>
          <w:rFonts w:hAnsi="Times New Roman"/>
          <w:sz w:val="40"/>
        </w:rPr>
      </w:pPr>
      <w:r>
        <w:rPr>
          <w:sz w:val="40"/>
        </w:rPr>
        <w:t>投标询价报价函</w:t>
      </w:r>
    </w:p>
    <w:p w14:paraId="222DB8AA">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致</w:t>
      </w:r>
      <w:r>
        <w:rPr>
          <w:rFonts w:ascii="Times New Roman" w:hAnsi="Times New Roman" w:eastAsia="宋体" w:cs="Times New Roman"/>
          <w:sz w:val="28"/>
          <w:szCs w:val="28"/>
        </w:rPr>
        <w:tab/>
      </w:r>
      <w:r>
        <w:rPr>
          <w:rFonts w:ascii="Times New Roman" w:hAnsi="宋体" w:eastAsia="宋体" w:cs="Times New Roman"/>
          <w:sz w:val="28"/>
          <w:szCs w:val="28"/>
        </w:rPr>
        <w:t>：</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4FA0D6E6">
      <w:pPr>
        <w:widowControl/>
        <w:spacing w:line="360" w:lineRule="auto"/>
        <w:ind w:left="2" w:right="-84" w:rightChars="-40" w:hanging="2"/>
        <w:jc w:val="left"/>
        <w:rPr>
          <w:rFonts w:ascii="Times New Roman" w:hAnsi="Times New Roman" w:eastAsia="宋体" w:cs="Times New Roman"/>
          <w:sz w:val="28"/>
          <w:szCs w:val="28"/>
        </w:rPr>
      </w:pPr>
    </w:p>
    <w:p w14:paraId="2A4F70AF">
      <w:pPr>
        <w:widowControl/>
        <w:numPr>
          <w:ilvl w:val="0"/>
          <w:numId w:val="7"/>
        </w:numPr>
        <w:spacing w:line="360" w:lineRule="auto"/>
        <w:ind w:right="-84" w:rightChars="-40"/>
        <w:jc w:val="left"/>
        <w:rPr>
          <w:rFonts w:hint="eastAsia" w:ascii="Times New Roman" w:hAnsi="宋体" w:eastAsia="宋体" w:cs="Times New Roman"/>
          <w:sz w:val="28"/>
          <w:szCs w:val="28"/>
        </w:rPr>
      </w:pPr>
      <w:r>
        <w:rPr>
          <w:rFonts w:ascii="Times New Roman" w:hAnsi="宋体" w:eastAsia="宋体" w:cs="Times New Roman"/>
          <w:sz w:val="28"/>
          <w:szCs w:val="28"/>
        </w:rPr>
        <w:t>投标人已详细阅读</w:t>
      </w:r>
      <w:r>
        <w:rPr>
          <w:rFonts w:hint="eastAsia" w:ascii="Times New Roman" w:hAnsi="宋体" w:eastAsia="宋体" w:cs="Times New Roman"/>
          <w:sz w:val="28"/>
          <w:szCs w:val="28"/>
          <w:u w:val="single"/>
        </w:rPr>
        <w:t xml:space="preserve"> </w:t>
      </w:r>
      <w:r>
        <w:rPr>
          <w:rFonts w:hint="eastAsia" w:ascii="Times New Roman" w:hAnsi="Times New Roman" w:eastAsia="宋体" w:cs="Times New Roman"/>
          <w:b/>
          <w:sz w:val="28"/>
          <w:szCs w:val="28"/>
          <w:u w:val="single"/>
          <w:lang w:eastAsia="zh-CN"/>
        </w:rPr>
        <w:t>扬州中燃2026年-2028年燃气安全专项治理工程可行性研究报告编制</w:t>
      </w:r>
      <w:r>
        <w:rPr>
          <w:rFonts w:hint="eastAsia" w:ascii="Times New Roman" w:hAnsi="宋体" w:eastAsia="宋体" w:cs="Times New Roman"/>
          <w:sz w:val="28"/>
          <w:szCs w:val="28"/>
          <w:u w:val="single"/>
        </w:rPr>
        <w:t xml:space="preserve"> </w:t>
      </w:r>
      <w:r>
        <w:rPr>
          <w:rFonts w:ascii="Times New Roman" w:hAnsi="宋体" w:eastAsia="宋体" w:cs="Times New Roman"/>
          <w:sz w:val="28"/>
          <w:szCs w:val="28"/>
        </w:rPr>
        <w:t>招标询价文件，愿意以</w:t>
      </w:r>
      <w:r>
        <w:rPr>
          <w:rFonts w:hint="eastAsia" w:ascii="Times New Roman" w:hAnsi="宋体" w:eastAsia="宋体" w:cs="Times New Roman"/>
          <w:sz w:val="28"/>
          <w:szCs w:val="28"/>
        </w:rPr>
        <w:t>下列价格承</w:t>
      </w:r>
      <w:r>
        <w:rPr>
          <w:rFonts w:ascii="Times New Roman" w:hAnsi="宋体" w:eastAsia="宋体" w:cs="Times New Roman"/>
          <w:sz w:val="28"/>
          <w:szCs w:val="28"/>
        </w:rPr>
        <w:t>担该项目</w:t>
      </w:r>
      <w:r>
        <w:rPr>
          <w:rFonts w:hint="eastAsia" w:ascii="Times New Roman" w:hAnsi="宋体" w:eastAsia="宋体" w:cs="Times New Roman"/>
          <w:sz w:val="28"/>
          <w:szCs w:val="28"/>
        </w:rPr>
        <w:t>，并承诺在询价函中所规定的内容。</w:t>
      </w:r>
    </w:p>
    <w:tbl>
      <w:tblPr>
        <w:tblStyle w:val="10"/>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0"/>
        <w:gridCol w:w="1418"/>
        <w:gridCol w:w="1984"/>
        <w:gridCol w:w="2148"/>
      </w:tblGrid>
      <w:tr w14:paraId="62A6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150" w:type="dxa"/>
            <w:noWrap/>
            <w:vAlign w:val="center"/>
          </w:tcPr>
          <w:p w14:paraId="199A88E1">
            <w:pPr>
              <w:spacing w:line="360" w:lineRule="auto"/>
              <w:jc w:val="center"/>
              <w:rPr>
                <w:rFonts w:ascii="宋体" w:hAnsi="宋体" w:eastAsia="宋体" w:cs="Times New Roman"/>
                <w:b/>
                <w:sz w:val="24"/>
              </w:rPr>
            </w:pPr>
            <w:r>
              <w:rPr>
                <w:rFonts w:hint="eastAsia" w:ascii="宋体" w:hAnsi="宋体" w:eastAsia="宋体" w:cs="Times New Roman"/>
                <w:b/>
                <w:sz w:val="24"/>
              </w:rPr>
              <w:t>内容</w:t>
            </w:r>
          </w:p>
        </w:tc>
        <w:tc>
          <w:tcPr>
            <w:tcW w:w="1418" w:type="dxa"/>
            <w:noWrap/>
            <w:vAlign w:val="center"/>
          </w:tcPr>
          <w:p w14:paraId="5F0E48BA">
            <w:pPr>
              <w:spacing w:line="360" w:lineRule="auto"/>
              <w:jc w:val="center"/>
              <w:rPr>
                <w:rFonts w:ascii="宋体" w:hAnsi="宋体" w:eastAsia="宋体" w:cs="Times New Roman"/>
                <w:b/>
                <w:sz w:val="24"/>
              </w:rPr>
            </w:pPr>
            <w:r>
              <w:rPr>
                <w:rFonts w:hint="eastAsia" w:ascii="宋体" w:hAnsi="宋体" w:eastAsia="宋体" w:cs="Times New Roman"/>
                <w:b/>
                <w:sz w:val="24"/>
              </w:rPr>
              <w:t>最高限价（含税）</w:t>
            </w:r>
          </w:p>
        </w:tc>
        <w:tc>
          <w:tcPr>
            <w:tcW w:w="4132" w:type="dxa"/>
            <w:gridSpan w:val="2"/>
            <w:noWrap/>
            <w:vAlign w:val="center"/>
          </w:tcPr>
          <w:p w14:paraId="079BF048">
            <w:pPr>
              <w:spacing w:line="360" w:lineRule="auto"/>
              <w:jc w:val="center"/>
              <w:rPr>
                <w:rFonts w:hint="default" w:ascii="宋体" w:hAnsi="宋体" w:eastAsia="宋体" w:cs="Times New Roman"/>
                <w:b/>
                <w:sz w:val="24"/>
                <w:lang w:val="en-US" w:eastAsia="zh-CN"/>
              </w:rPr>
            </w:pPr>
            <w:r>
              <w:rPr>
                <w:rFonts w:hint="eastAsia" w:ascii="宋体" w:hAnsi="宋体" w:eastAsia="宋体" w:cs="Times New Roman"/>
                <w:b/>
                <w:sz w:val="24"/>
              </w:rPr>
              <w:t>供应商报价</w:t>
            </w: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保留两位小数）</w:t>
            </w:r>
          </w:p>
        </w:tc>
      </w:tr>
      <w:tr w14:paraId="2EA5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150" w:type="dxa"/>
            <w:vMerge w:val="restart"/>
            <w:noWrap/>
            <w:vAlign w:val="center"/>
          </w:tcPr>
          <w:p w14:paraId="12F78A1C">
            <w:pPr>
              <w:widowControl/>
              <w:spacing w:before="156" w:beforeLines="50" w:after="156" w:afterLines="50" w:line="360" w:lineRule="auto"/>
              <w:ind w:firstLine="120" w:firstLineChars="50"/>
              <w:jc w:val="left"/>
              <w:rPr>
                <w:rFonts w:hint="eastAsia" w:asciiTheme="majorHAnsi" w:hAnsiTheme="majorHAnsi" w:eastAsiaTheme="majorEastAsia" w:cstheme="majorBidi"/>
                <w:bCs/>
                <w:sz w:val="28"/>
                <w:szCs w:val="28"/>
                <w:lang w:eastAsia="zh-CN"/>
              </w:rPr>
            </w:pPr>
            <w:r>
              <w:rPr>
                <w:rFonts w:hint="eastAsia" w:asciiTheme="minorEastAsia" w:hAnsiTheme="minorEastAsia" w:eastAsiaTheme="majorEastAsia"/>
                <w:sz w:val="24"/>
                <w:szCs w:val="28"/>
                <w:lang w:eastAsia="zh-CN"/>
              </w:rPr>
              <w:t>扬州中燃2026年-2028年燃气安全专项治理工程可行性研究报告编制</w:t>
            </w:r>
          </w:p>
        </w:tc>
        <w:tc>
          <w:tcPr>
            <w:tcW w:w="1418" w:type="dxa"/>
            <w:vMerge w:val="restart"/>
            <w:noWrap/>
            <w:vAlign w:val="center"/>
          </w:tcPr>
          <w:p w14:paraId="2D9FD8D6">
            <w:pPr>
              <w:spacing w:line="360" w:lineRule="auto"/>
              <w:jc w:val="center"/>
              <w:rPr>
                <w:rFonts w:ascii="宋体" w:hAnsi="宋体" w:eastAsia="宋体" w:cs="Times New Roman"/>
                <w:b w:val="0"/>
                <w:bCs/>
              </w:rPr>
            </w:pPr>
            <w:r>
              <w:rPr>
                <w:rFonts w:hint="eastAsia" w:ascii="宋体" w:hAnsi="宋体" w:eastAsia="宋体" w:cs="Times New Roman"/>
                <w:b w:val="0"/>
                <w:bCs/>
                <w:sz w:val="24"/>
                <w:lang w:val="en-US" w:eastAsia="zh-CN"/>
              </w:rPr>
              <w:t>80000</w:t>
            </w:r>
            <w:r>
              <w:rPr>
                <w:rFonts w:hint="eastAsia" w:ascii="宋体" w:hAnsi="宋体" w:eastAsia="宋体" w:cs="Times New Roman"/>
                <w:b w:val="0"/>
                <w:bCs/>
                <w:sz w:val="24"/>
              </w:rPr>
              <w:t>元</w:t>
            </w:r>
          </w:p>
        </w:tc>
        <w:tc>
          <w:tcPr>
            <w:tcW w:w="1984" w:type="dxa"/>
            <w:noWrap/>
            <w:vAlign w:val="center"/>
          </w:tcPr>
          <w:p w14:paraId="7E20801F">
            <w:pPr>
              <w:spacing w:line="360" w:lineRule="auto"/>
              <w:jc w:val="center"/>
              <w:rPr>
                <w:rFonts w:ascii="宋体" w:hAnsi="宋体" w:eastAsia="宋体" w:cs="Times New Roman"/>
                <w:b w:val="0"/>
                <w:bCs/>
                <w:sz w:val="22"/>
                <w:szCs w:val="21"/>
              </w:rPr>
            </w:pPr>
            <w:r>
              <w:rPr>
                <w:rFonts w:hint="eastAsia" w:ascii="宋体" w:hAnsi="宋体" w:eastAsia="宋体" w:cs="Times New Roman"/>
                <w:b w:val="0"/>
                <w:bCs/>
                <w:sz w:val="22"/>
                <w:szCs w:val="21"/>
              </w:rPr>
              <w:t>含税报价（元）</w:t>
            </w:r>
          </w:p>
        </w:tc>
        <w:tc>
          <w:tcPr>
            <w:tcW w:w="2148" w:type="dxa"/>
            <w:vAlign w:val="center"/>
          </w:tcPr>
          <w:p w14:paraId="75947F47">
            <w:pPr>
              <w:spacing w:line="360" w:lineRule="auto"/>
              <w:rPr>
                <w:rFonts w:ascii="宋体" w:hAnsi="宋体" w:eastAsia="宋体" w:cs="Times New Roman"/>
                <w:b w:val="0"/>
                <w:bCs/>
                <w:sz w:val="22"/>
                <w:szCs w:val="21"/>
              </w:rPr>
            </w:pPr>
          </w:p>
        </w:tc>
      </w:tr>
      <w:tr w14:paraId="5FEF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150" w:type="dxa"/>
            <w:vMerge w:val="continue"/>
            <w:noWrap/>
            <w:vAlign w:val="center"/>
          </w:tcPr>
          <w:p w14:paraId="50DC5FB7">
            <w:pPr>
              <w:widowControl/>
              <w:spacing w:before="156" w:beforeLines="50" w:after="156" w:afterLines="50" w:line="360" w:lineRule="auto"/>
              <w:ind w:firstLine="120" w:firstLineChars="50"/>
              <w:jc w:val="left"/>
              <w:rPr>
                <w:rFonts w:hint="eastAsia" w:asciiTheme="minorEastAsia" w:hAnsiTheme="minorEastAsia"/>
                <w:sz w:val="24"/>
                <w:szCs w:val="28"/>
              </w:rPr>
            </w:pPr>
          </w:p>
        </w:tc>
        <w:tc>
          <w:tcPr>
            <w:tcW w:w="1418" w:type="dxa"/>
            <w:vMerge w:val="continue"/>
            <w:noWrap/>
            <w:vAlign w:val="center"/>
          </w:tcPr>
          <w:p w14:paraId="53C7A690">
            <w:pPr>
              <w:spacing w:line="360" w:lineRule="auto"/>
              <w:jc w:val="center"/>
              <w:rPr>
                <w:rFonts w:ascii="宋体" w:hAnsi="宋体" w:eastAsia="宋体" w:cs="Times New Roman"/>
                <w:b w:val="0"/>
                <w:bCs/>
                <w:sz w:val="24"/>
              </w:rPr>
            </w:pPr>
          </w:p>
        </w:tc>
        <w:tc>
          <w:tcPr>
            <w:tcW w:w="1984" w:type="dxa"/>
            <w:noWrap/>
            <w:vAlign w:val="center"/>
          </w:tcPr>
          <w:p w14:paraId="5699A386">
            <w:pPr>
              <w:spacing w:line="360" w:lineRule="auto"/>
              <w:jc w:val="center"/>
              <w:rPr>
                <w:rFonts w:hint="default" w:ascii="宋体" w:hAnsi="宋体" w:eastAsia="宋体" w:cs="Times New Roman"/>
                <w:b w:val="0"/>
                <w:bCs/>
                <w:sz w:val="22"/>
                <w:szCs w:val="21"/>
                <w:lang w:val="en-US" w:eastAsia="zh-CN"/>
              </w:rPr>
            </w:pPr>
            <w:r>
              <w:rPr>
                <w:rFonts w:hint="eastAsia" w:ascii="宋体" w:hAnsi="宋体" w:eastAsia="宋体" w:cs="Times New Roman"/>
                <w:b w:val="0"/>
                <w:bCs/>
                <w:sz w:val="22"/>
                <w:szCs w:val="21"/>
                <w:lang w:val="en-US" w:eastAsia="zh-CN"/>
              </w:rPr>
              <w:t>剔税报价（元）</w:t>
            </w:r>
          </w:p>
        </w:tc>
        <w:tc>
          <w:tcPr>
            <w:tcW w:w="2148" w:type="dxa"/>
            <w:vAlign w:val="center"/>
          </w:tcPr>
          <w:p w14:paraId="7711E2C3">
            <w:pPr>
              <w:spacing w:line="360" w:lineRule="auto"/>
              <w:rPr>
                <w:rFonts w:ascii="宋体" w:hAnsi="宋体" w:eastAsia="宋体" w:cs="Times New Roman"/>
                <w:b w:val="0"/>
                <w:bCs/>
                <w:sz w:val="22"/>
                <w:szCs w:val="21"/>
              </w:rPr>
            </w:pPr>
          </w:p>
        </w:tc>
      </w:tr>
      <w:tr w14:paraId="50C5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150" w:type="dxa"/>
            <w:vMerge w:val="continue"/>
            <w:noWrap/>
            <w:vAlign w:val="center"/>
          </w:tcPr>
          <w:p w14:paraId="79F8BFFA">
            <w:pPr>
              <w:widowControl/>
              <w:spacing w:before="156" w:beforeLines="50" w:after="156" w:afterLines="50" w:line="360" w:lineRule="auto"/>
              <w:ind w:firstLine="120" w:firstLineChars="50"/>
              <w:jc w:val="left"/>
              <w:rPr>
                <w:rFonts w:asciiTheme="minorEastAsia" w:hAnsiTheme="minorEastAsia"/>
                <w:sz w:val="24"/>
                <w:szCs w:val="28"/>
              </w:rPr>
            </w:pPr>
          </w:p>
        </w:tc>
        <w:tc>
          <w:tcPr>
            <w:tcW w:w="1418" w:type="dxa"/>
            <w:vMerge w:val="continue"/>
            <w:noWrap/>
            <w:vAlign w:val="center"/>
          </w:tcPr>
          <w:p w14:paraId="1DE61A9B">
            <w:pPr>
              <w:spacing w:line="360" w:lineRule="auto"/>
              <w:jc w:val="center"/>
              <w:rPr>
                <w:rFonts w:ascii="宋体" w:hAnsi="宋体" w:eastAsia="宋体" w:cs="Times New Roman"/>
                <w:b w:val="0"/>
                <w:bCs/>
                <w:sz w:val="24"/>
              </w:rPr>
            </w:pPr>
          </w:p>
        </w:tc>
        <w:tc>
          <w:tcPr>
            <w:tcW w:w="1984" w:type="dxa"/>
            <w:noWrap/>
            <w:vAlign w:val="center"/>
          </w:tcPr>
          <w:p w14:paraId="51C10BB7">
            <w:pPr>
              <w:spacing w:line="360" w:lineRule="auto"/>
              <w:jc w:val="center"/>
              <w:rPr>
                <w:rFonts w:ascii="宋体" w:hAnsi="宋体" w:eastAsia="宋体" w:cs="Times New Roman"/>
                <w:b w:val="0"/>
                <w:bCs/>
                <w:sz w:val="22"/>
                <w:szCs w:val="21"/>
              </w:rPr>
            </w:pPr>
            <w:r>
              <w:rPr>
                <w:rFonts w:hint="eastAsia" w:ascii="宋体" w:hAnsi="宋体" w:eastAsia="宋体" w:cs="Times New Roman"/>
                <w:b w:val="0"/>
                <w:bCs/>
                <w:sz w:val="22"/>
                <w:szCs w:val="21"/>
              </w:rPr>
              <w:t>供应商</w:t>
            </w:r>
            <w:r>
              <w:rPr>
                <w:rFonts w:hint="eastAsia" w:ascii="宋体" w:hAnsi="宋体" w:eastAsia="宋体" w:cs="Times New Roman"/>
                <w:b w:val="0"/>
                <w:bCs/>
                <w:sz w:val="22"/>
                <w:szCs w:val="21"/>
                <w:lang w:val="en-US" w:eastAsia="zh-CN"/>
              </w:rPr>
              <w:t>承诺</w:t>
            </w:r>
            <w:r>
              <w:rPr>
                <w:rFonts w:hint="eastAsia" w:ascii="宋体" w:hAnsi="宋体" w:eastAsia="宋体" w:cs="Times New Roman"/>
                <w:b w:val="0"/>
                <w:bCs/>
                <w:sz w:val="22"/>
                <w:szCs w:val="21"/>
              </w:rPr>
              <w:t>提供的增值税率</w:t>
            </w:r>
          </w:p>
        </w:tc>
        <w:tc>
          <w:tcPr>
            <w:tcW w:w="2148" w:type="dxa"/>
            <w:vAlign w:val="center"/>
          </w:tcPr>
          <w:p w14:paraId="3711BD7E">
            <w:pPr>
              <w:spacing w:line="360" w:lineRule="auto"/>
              <w:rPr>
                <w:rFonts w:ascii="宋体" w:hAnsi="宋体" w:eastAsia="宋体" w:cs="Times New Roman"/>
                <w:b w:val="0"/>
                <w:bCs/>
                <w:sz w:val="22"/>
                <w:szCs w:val="21"/>
              </w:rPr>
            </w:pPr>
            <w:r>
              <w:rPr>
                <w:rFonts w:hint="eastAsia" w:ascii="宋体" w:hAnsi="宋体" w:eastAsia="宋体" w:cs="Times New Roman"/>
                <w:b w:val="0"/>
                <w:bCs/>
                <w:sz w:val="22"/>
                <w:szCs w:val="21"/>
              </w:rPr>
              <w:t xml:space="preserve">       </w:t>
            </w:r>
            <w:r>
              <w:rPr>
                <w:rFonts w:ascii="宋体" w:hAnsi="宋体" w:eastAsia="宋体" w:cs="Times New Roman"/>
                <w:b w:val="0"/>
                <w:bCs/>
                <w:sz w:val="22"/>
                <w:szCs w:val="21"/>
              </w:rPr>
              <w:t xml:space="preserve">   %</w:t>
            </w:r>
          </w:p>
        </w:tc>
      </w:tr>
    </w:tbl>
    <w:p w14:paraId="3765578E">
      <w:pPr>
        <w:widowControl/>
        <w:numPr>
          <w:ilvl w:val="0"/>
          <w:numId w:val="0"/>
        </w:numPr>
        <w:spacing w:line="360" w:lineRule="auto"/>
        <w:ind w:right="-84" w:rightChars="-40"/>
        <w:jc w:val="left"/>
        <w:rPr>
          <w:rFonts w:hint="eastAsia" w:ascii="Times New Roman" w:hAnsi="宋体" w:eastAsia="宋体" w:cs="Times New Roman"/>
          <w:sz w:val="28"/>
          <w:szCs w:val="28"/>
        </w:rPr>
      </w:pPr>
    </w:p>
    <w:p w14:paraId="3CC86C14">
      <w:pPr>
        <w:widowControl/>
        <w:spacing w:line="360" w:lineRule="auto"/>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二、投标人所递交的投标文件在规定的投标有效期限之内皆具法律效力。在规定的投标有效期限之内，如果中标，投标人愿意接受投标文件的约束。</w:t>
      </w:r>
    </w:p>
    <w:p w14:paraId="53139051">
      <w:pPr>
        <w:widowControl/>
        <w:spacing w:line="360" w:lineRule="auto"/>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三、投标人承诺接受招标询价文件的相关条款，并作为合同文件的附件。</w:t>
      </w:r>
    </w:p>
    <w:p w14:paraId="3C3904A1">
      <w:pPr>
        <w:widowControl/>
        <w:spacing w:line="360" w:lineRule="auto"/>
        <w:ind w:left="2" w:leftChars="1" w:right="-84" w:rightChars="-40" w:firstLine="4340" w:firstLineChars="1550"/>
        <w:jc w:val="left"/>
        <w:rPr>
          <w:rFonts w:ascii="Times New Roman" w:hAnsi="宋体" w:eastAsia="宋体" w:cs="Times New Roman"/>
          <w:sz w:val="28"/>
          <w:szCs w:val="28"/>
        </w:rPr>
      </w:pPr>
    </w:p>
    <w:p w14:paraId="4C14B53E">
      <w:pPr>
        <w:widowControl/>
        <w:spacing w:line="360" w:lineRule="auto"/>
        <w:ind w:left="2" w:leftChars="1" w:right="-84" w:rightChars="-40" w:firstLine="4340" w:firstLineChars="1550"/>
        <w:jc w:val="left"/>
        <w:rPr>
          <w:rFonts w:ascii="Times New Roman" w:hAnsi="宋体" w:eastAsia="宋体" w:cs="Times New Roman"/>
          <w:sz w:val="28"/>
          <w:szCs w:val="28"/>
        </w:rPr>
      </w:pPr>
    </w:p>
    <w:p w14:paraId="2A581EAE">
      <w:pPr>
        <w:widowControl/>
        <w:spacing w:line="480" w:lineRule="auto"/>
        <w:ind w:left="2" w:leftChars="1" w:right="-84" w:rightChars="-40" w:firstLine="4340" w:firstLineChars="1550"/>
        <w:jc w:val="left"/>
        <w:rPr>
          <w:rFonts w:ascii="Times New Roman" w:hAnsi="Times New Roman" w:eastAsia="宋体" w:cs="Times New Roman"/>
          <w:sz w:val="28"/>
          <w:szCs w:val="28"/>
        </w:rPr>
      </w:pPr>
      <w:r>
        <w:rPr>
          <w:rFonts w:ascii="Times New Roman" w:hAnsi="宋体" w:eastAsia="宋体" w:cs="Times New Roman"/>
          <w:sz w:val="28"/>
          <w:szCs w:val="28"/>
        </w:rPr>
        <w:t>投</w:t>
      </w:r>
      <w:r>
        <w:rPr>
          <w:rFonts w:ascii="Times New Roman" w:hAnsi="Times New Roman" w:eastAsia="宋体" w:cs="Times New Roman"/>
          <w:sz w:val="28"/>
          <w:szCs w:val="28"/>
        </w:rPr>
        <w:tab/>
      </w:r>
      <w:r>
        <w:rPr>
          <w:rFonts w:ascii="Times New Roman" w:hAnsi="宋体" w:eastAsia="宋体" w:cs="Times New Roman"/>
          <w:sz w:val="28"/>
          <w:szCs w:val="28"/>
        </w:rPr>
        <w:t>标</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人（公章）</w:t>
      </w:r>
    </w:p>
    <w:p w14:paraId="511C4F8E">
      <w:pPr>
        <w:widowControl/>
        <w:spacing w:line="480" w:lineRule="auto"/>
        <w:ind w:left="2" w:leftChars="1" w:right="-84" w:rightChars="-40" w:firstLine="4480" w:firstLineChars="1600"/>
        <w:jc w:val="left"/>
        <w:rPr>
          <w:rFonts w:ascii="Times New Roman" w:hAnsi="Times New Roman" w:eastAsia="宋体" w:cs="Times New Roman"/>
          <w:sz w:val="28"/>
          <w:szCs w:val="28"/>
        </w:rPr>
      </w:pPr>
      <w:r>
        <w:rPr>
          <w:rFonts w:ascii="Times New Roman" w:hAnsi="宋体" w:eastAsia="宋体" w:cs="Times New Roman"/>
          <w:sz w:val="28"/>
          <w:szCs w:val="28"/>
        </w:rPr>
        <w:t>法定代表人（印章）</w:t>
      </w:r>
    </w:p>
    <w:p w14:paraId="56528887">
      <w:pPr>
        <w:widowControl/>
        <w:spacing w:line="480" w:lineRule="auto"/>
        <w:ind w:right="-84" w:rightChars="-40" w:firstLine="4760" w:firstLineChars="1700"/>
        <w:jc w:val="left"/>
        <w:rPr>
          <w:rFonts w:ascii="Times New Roman" w:hAnsi="宋体" w:eastAsia="宋体" w:cs="Times New Roman"/>
          <w:sz w:val="28"/>
          <w:szCs w:val="28"/>
        </w:rPr>
      </w:pPr>
      <w:r>
        <w:rPr>
          <w:rFonts w:ascii="Times New Roman" w:hAnsi="宋体" w:eastAsia="宋体" w:cs="Times New Roman"/>
          <w:sz w:val="28"/>
          <w:szCs w:val="28"/>
        </w:rPr>
        <w:t>年</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月</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日</w:t>
      </w:r>
    </w:p>
    <w:p w14:paraId="0F6DC069">
      <w:pPr>
        <w:widowControl/>
        <w:jc w:val="left"/>
      </w:pPr>
      <w:r>
        <w:br w:type="page"/>
      </w:r>
    </w:p>
    <w:p w14:paraId="30723208">
      <w:pPr>
        <w:widowControl/>
        <w:spacing w:line="360" w:lineRule="auto"/>
        <w:ind w:right="-84" w:rightChars="-40"/>
        <w:jc w:val="left"/>
        <w:rPr>
          <w:rFonts w:ascii="Times New Roman" w:hAnsi="宋体" w:eastAsia="宋体" w:cs="Times New Roman"/>
          <w:sz w:val="28"/>
          <w:szCs w:val="28"/>
        </w:rPr>
      </w:pPr>
      <w:r>
        <w:rPr>
          <w:rFonts w:hint="eastAsia" w:ascii="Times New Roman" w:hAnsi="宋体" w:eastAsia="宋体" w:cs="Times New Roman"/>
          <w:sz w:val="28"/>
          <w:szCs w:val="28"/>
        </w:rPr>
        <w:t>表2-6</w:t>
      </w:r>
    </w:p>
    <w:p w14:paraId="0E08104B">
      <w:pPr>
        <w:widowControl/>
        <w:spacing w:line="360" w:lineRule="auto"/>
        <w:ind w:right="-84" w:rightChars="-40" w:firstLine="4760" w:firstLineChars="1700"/>
        <w:jc w:val="left"/>
        <w:rPr>
          <w:rFonts w:ascii="Times New Roman" w:hAnsi="宋体" w:eastAsia="宋体" w:cs="Times New Roman"/>
          <w:sz w:val="28"/>
          <w:szCs w:val="28"/>
        </w:rPr>
      </w:pPr>
    </w:p>
    <w:p w14:paraId="7F52B59E">
      <w:pPr>
        <w:pStyle w:val="2"/>
        <w:jc w:val="center"/>
        <w:rPr>
          <w:sz w:val="36"/>
        </w:rPr>
      </w:pPr>
      <w:r>
        <w:rPr>
          <w:rFonts w:hint="eastAsia"/>
          <w:sz w:val="36"/>
        </w:rPr>
        <w:t>投标人</w:t>
      </w:r>
      <w:r>
        <w:rPr>
          <w:sz w:val="36"/>
        </w:rPr>
        <w:t>未被列入失信被执行人、重大税收违法案件当事人、政府采购严重违法失信行为记录名单</w:t>
      </w:r>
      <w:r>
        <w:rPr>
          <w:rFonts w:hint="eastAsia"/>
          <w:sz w:val="36"/>
        </w:rPr>
        <w:t>证明材料</w:t>
      </w:r>
    </w:p>
    <w:p w14:paraId="7E0FF415">
      <w:pPr>
        <w:widowControl/>
        <w:spacing w:line="360" w:lineRule="auto"/>
        <w:ind w:right="-84" w:rightChars="-40"/>
        <w:jc w:val="left"/>
        <w:rPr>
          <w:rFonts w:ascii="宋体" w:hAnsi="宋体" w:eastAsia="宋体" w:cs="宋体"/>
          <w:color w:val="FF0000"/>
          <w:kern w:val="0"/>
          <w:sz w:val="28"/>
          <w:szCs w:val="28"/>
        </w:rPr>
      </w:pPr>
    </w:p>
    <w:p w14:paraId="24A215B6">
      <w:pPr>
        <w:widowControl/>
        <w:spacing w:line="360" w:lineRule="auto"/>
        <w:ind w:right="-84" w:rightChars="-40"/>
        <w:jc w:val="left"/>
        <w:rPr>
          <w:rFonts w:ascii="宋体" w:hAnsi="宋体" w:eastAsia="宋体" w:cs="宋体"/>
          <w:color w:val="FF0000"/>
          <w:kern w:val="0"/>
          <w:sz w:val="28"/>
          <w:szCs w:val="28"/>
        </w:rPr>
      </w:pPr>
    </w:p>
    <w:p w14:paraId="46FC597B">
      <w:pPr>
        <w:widowControl/>
        <w:spacing w:line="360" w:lineRule="auto"/>
        <w:ind w:right="-84" w:rightChars="-40"/>
        <w:jc w:val="left"/>
        <w:rPr>
          <w:rFonts w:ascii="宋体" w:hAnsi="宋体" w:eastAsia="宋体" w:cs="宋体"/>
          <w:color w:val="FF0000"/>
          <w:kern w:val="0"/>
          <w:sz w:val="28"/>
          <w:szCs w:val="28"/>
        </w:rPr>
      </w:pPr>
    </w:p>
    <w:p w14:paraId="7D221F49">
      <w:pPr>
        <w:widowControl/>
        <w:spacing w:line="360" w:lineRule="auto"/>
        <w:ind w:right="-84" w:rightChars="-40"/>
        <w:jc w:val="left"/>
        <w:rPr>
          <w:rFonts w:ascii="宋体" w:hAnsi="宋体" w:eastAsia="宋体" w:cs="宋体"/>
          <w:color w:val="FF0000"/>
          <w:kern w:val="0"/>
          <w:sz w:val="28"/>
          <w:szCs w:val="28"/>
        </w:rPr>
      </w:pPr>
    </w:p>
    <w:p w14:paraId="6617FB04">
      <w:pPr>
        <w:widowControl/>
        <w:spacing w:line="360" w:lineRule="auto"/>
        <w:ind w:right="-84" w:rightChars="-40"/>
        <w:jc w:val="left"/>
        <w:rPr>
          <w:rFonts w:ascii="Times New Roman" w:hAnsi="宋体" w:eastAsia="宋体" w:cs="Times New Roman"/>
          <w:sz w:val="28"/>
          <w:szCs w:val="28"/>
        </w:rPr>
      </w:pPr>
      <w:r>
        <w:rPr>
          <w:rFonts w:hint="eastAsia" w:ascii="宋体" w:hAnsi="宋体" w:eastAsia="宋体" w:cs="宋体"/>
          <w:kern w:val="0"/>
          <w:sz w:val="28"/>
          <w:szCs w:val="28"/>
        </w:rPr>
        <w:t>注：</w:t>
      </w:r>
      <w:r>
        <w:rPr>
          <w:rFonts w:ascii="宋体" w:hAnsi="宋体" w:eastAsia="宋体" w:cs="宋体"/>
          <w:kern w:val="0"/>
          <w:sz w:val="28"/>
          <w:szCs w:val="28"/>
        </w:rPr>
        <w:t>以在“信用中国”网站（www.creditchina.gov.cn）查询的投标截止当天前三年内的信用记录为准）</w:t>
      </w:r>
    </w:p>
    <w:p w14:paraId="033D5D07"/>
    <w:sectPr>
      <w:pgSz w:w="11906" w:h="16838"/>
      <w:pgMar w:top="1440" w:right="1531" w:bottom="1440"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8974908"/>
      <w:docPartObj>
        <w:docPartGallery w:val="autotext"/>
      </w:docPartObj>
    </w:sdtPr>
    <w:sdtContent>
      <w:sdt>
        <w:sdtPr>
          <w:id w:val="-1669238322"/>
          <w:docPartObj>
            <w:docPartGallery w:val="autotext"/>
          </w:docPartObj>
        </w:sdtPr>
        <w:sdtContent>
          <w:p w14:paraId="31AA4220">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sdtContent>
      </w:sdt>
    </w:sdtContent>
  </w:sdt>
  <w:p w14:paraId="04AF2121">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D1695"/>
    <w:multiLevelType w:val="multilevel"/>
    <w:tmpl w:val="87DD1695"/>
    <w:lvl w:ilvl="0" w:tentative="0">
      <w:start w:val="1"/>
      <w:numFmt w:val="decimal"/>
      <w:suff w:val="nothing"/>
      <w:lvlText w:val="%1、"/>
      <w:lvlJc w:val="left"/>
      <w:pPr>
        <w:ind w:left="420" w:hanging="420"/>
      </w:pPr>
      <w:rPr>
        <w:rFonts w:hint="default" w:ascii="宋体" w:hAnsi="宋体" w:eastAsia="宋体" w:cs="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C4C258E9"/>
    <w:multiLevelType w:val="multilevel"/>
    <w:tmpl w:val="C4C258E9"/>
    <w:lvl w:ilvl="0" w:tentative="0">
      <w:start w:val="1"/>
      <w:numFmt w:val="decimal"/>
      <w:suff w:val="nothing"/>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2">
    <w:nsid w:val="D7CB3E94"/>
    <w:multiLevelType w:val="singleLevel"/>
    <w:tmpl w:val="D7CB3E94"/>
    <w:lvl w:ilvl="0" w:tentative="0">
      <w:start w:val="1"/>
      <w:numFmt w:val="chineseCounting"/>
      <w:suff w:val="nothing"/>
      <w:lvlText w:val="%1、"/>
      <w:lvlJc w:val="left"/>
      <w:rPr>
        <w:rFonts w:hint="eastAsia"/>
      </w:rPr>
    </w:lvl>
  </w:abstractNum>
  <w:abstractNum w:abstractNumId="3">
    <w:nsid w:val="1F077A21"/>
    <w:multiLevelType w:val="multilevel"/>
    <w:tmpl w:val="1F077A21"/>
    <w:lvl w:ilvl="0" w:tentative="0">
      <w:start w:val="1"/>
      <w:numFmt w:val="decimal"/>
      <w:lvlText w:val="（%1）"/>
      <w:lvlJc w:val="left"/>
      <w:pPr>
        <w:ind w:left="2006" w:hanging="1290"/>
      </w:pPr>
      <w:rPr>
        <w:rFonts w:hint="default"/>
        <w:b w:val="0"/>
        <w:color w:val="auto"/>
      </w:rPr>
    </w:lvl>
    <w:lvl w:ilvl="1" w:tentative="0">
      <w:start w:val="1"/>
      <w:numFmt w:val="lowerLetter"/>
      <w:lvlText w:val="%2)"/>
      <w:lvlJc w:val="left"/>
      <w:pPr>
        <w:ind w:left="1556" w:hanging="420"/>
      </w:pPr>
    </w:lvl>
    <w:lvl w:ilvl="2" w:tentative="0">
      <w:start w:val="1"/>
      <w:numFmt w:val="lowerRoman"/>
      <w:lvlText w:val="%3."/>
      <w:lvlJc w:val="right"/>
      <w:pPr>
        <w:ind w:left="1976" w:hanging="420"/>
      </w:pPr>
    </w:lvl>
    <w:lvl w:ilvl="3" w:tentative="0">
      <w:start w:val="1"/>
      <w:numFmt w:val="decimal"/>
      <w:lvlText w:val="%4."/>
      <w:lvlJc w:val="left"/>
      <w:pPr>
        <w:ind w:left="2396" w:hanging="420"/>
      </w:pPr>
    </w:lvl>
    <w:lvl w:ilvl="4" w:tentative="0">
      <w:start w:val="1"/>
      <w:numFmt w:val="lowerLetter"/>
      <w:lvlText w:val="%5)"/>
      <w:lvlJc w:val="left"/>
      <w:pPr>
        <w:ind w:left="2816" w:hanging="420"/>
      </w:pPr>
    </w:lvl>
    <w:lvl w:ilvl="5" w:tentative="0">
      <w:start w:val="1"/>
      <w:numFmt w:val="lowerRoman"/>
      <w:lvlText w:val="%6."/>
      <w:lvlJc w:val="right"/>
      <w:pPr>
        <w:ind w:left="3236" w:hanging="420"/>
      </w:pPr>
    </w:lvl>
    <w:lvl w:ilvl="6" w:tentative="0">
      <w:start w:val="1"/>
      <w:numFmt w:val="decimal"/>
      <w:lvlText w:val="%7."/>
      <w:lvlJc w:val="left"/>
      <w:pPr>
        <w:ind w:left="3656" w:hanging="420"/>
      </w:pPr>
    </w:lvl>
    <w:lvl w:ilvl="7" w:tentative="0">
      <w:start w:val="1"/>
      <w:numFmt w:val="lowerLetter"/>
      <w:lvlText w:val="%8)"/>
      <w:lvlJc w:val="left"/>
      <w:pPr>
        <w:ind w:left="4076" w:hanging="420"/>
      </w:pPr>
    </w:lvl>
    <w:lvl w:ilvl="8" w:tentative="0">
      <w:start w:val="1"/>
      <w:numFmt w:val="lowerRoman"/>
      <w:lvlText w:val="%9."/>
      <w:lvlJc w:val="right"/>
      <w:pPr>
        <w:ind w:left="4496" w:hanging="420"/>
      </w:pPr>
    </w:lvl>
  </w:abstractNum>
  <w:abstractNum w:abstractNumId="4">
    <w:nsid w:val="359259DE"/>
    <w:multiLevelType w:val="multilevel"/>
    <w:tmpl w:val="359259DE"/>
    <w:lvl w:ilvl="0" w:tentative="0">
      <w:start w:val="1"/>
      <w:numFmt w:val="decimal"/>
      <w:lvlText w:val="（%1）"/>
      <w:lvlJc w:val="left"/>
      <w:pPr>
        <w:ind w:left="2139" w:hanging="720"/>
      </w:pPr>
      <w:rPr>
        <w:rFonts w:hint="default"/>
        <w:lang w:val="en-US"/>
      </w:rPr>
    </w:lvl>
    <w:lvl w:ilvl="1" w:tentative="0">
      <w:start w:val="1"/>
      <w:numFmt w:val="lowerLetter"/>
      <w:lvlText w:val="%2)"/>
      <w:lvlJc w:val="left"/>
      <w:pPr>
        <w:ind w:left="2259" w:hanging="420"/>
      </w:pPr>
    </w:lvl>
    <w:lvl w:ilvl="2" w:tentative="0">
      <w:start w:val="1"/>
      <w:numFmt w:val="lowerRoman"/>
      <w:lvlText w:val="%3."/>
      <w:lvlJc w:val="right"/>
      <w:pPr>
        <w:ind w:left="2679" w:hanging="420"/>
      </w:pPr>
    </w:lvl>
    <w:lvl w:ilvl="3" w:tentative="0">
      <w:start w:val="1"/>
      <w:numFmt w:val="decimal"/>
      <w:lvlText w:val="%4."/>
      <w:lvlJc w:val="left"/>
      <w:pPr>
        <w:ind w:left="3099" w:hanging="420"/>
      </w:pPr>
    </w:lvl>
    <w:lvl w:ilvl="4" w:tentative="0">
      <w:start w:val="1"/>
      <w:numFmt w:val="lowerLetter"/>
      <w:lvlText w:val="%5)"/>
      <w:lvlJc w:val="left"/>
      <w:pPr>
        <w:ind w:left="3519" w:hanging="420"/>
      </w:pPr>
    </w:lvl>
    <w:lvl w:ilvl="5" w:tentative="0">
      <w:start w:val="1"/>
      <w:numFmt w:val="lowerRoman"/>
      <w:lvlText w:val="%6."/>
      <w:lvlJc w:val="right"/>
      <w:pPr>
        <w:ind w:left="3939" w:hanging="420"/>
      </w:pPr>
    </w:lvl>
    <w:lvl w:ilvl="6" w:tentative="0">
      <w:start w:val="1"/>
      <w:numFmt w:val="decimal"/>
      <w:lvlText w:val="%7."/>
      <w:lvlJc w:val="left"/>
      <w:pPr>
        <w:ind w:left="4359" w:hanging="420"/>
      </w:pPr>
    </w:lvl>
    <w:lvl w:ilvl="7" w:tentative="0">
      <w:start w:val="1"/>
      <w:numFmt w:val="lowerLetter"/>
      <w:lvlText w:val="%8)"/>
      <w:lvlJc w:val="left"/>
      <w:pPr>
        <w:ind w:left="4779" w:hanging="420"/>
      </w:pPr>
    </w:lvl>
    <w:lvl w:ilvl="8" w:tentative="0">
      <w:start w:val="1"/>
      <w:numFmt w:val="lowerRoman"/>
      <w:lvlText w:val="%9."/>
      <w:lvlJc w:val="right"/>
      <w:pPr>
        <w:ind w:left="5199" w:hanging="420"/>
      </w:pPr>
    </w:lvl>
  </w:abstractNum>
  <w:abstractNum w:abstractNumId="5">
    <w:nsid w:val="3A02270F"/>
    <w:multiLevelType w:val="multilevel"/>
    <w:tmpl w:val="3A02270F"/>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5B29F5B"/>
    <w:multiLevelType w:val="singleLevel"/>
    <w:tmpl w:val="65B29F5B"/>
    <w:lvl w:ilvl="0" w:tentative="0">
      <w:start w:val="1"/>
      <w:numFmt w:val="decimal"/>
      <w:suff w:val="nothing"/>
      <w:lvlText w:val="（%1）"/>
      <w:lvlJc w:val="left"/>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B4"/>
    <w:rsid w:val="000018BD"/>
    <w:rsid w:val="000042AE"/>
    <w:rsid w:val="000117C0"/>
    <w:rsid w:val="00014FE2"/>
    <w:rsid w:val="000168FC"/>
    <w:rsid w:val="00077C91"/>
    <w:rsid w:val="00082A96"/>
    <w:rsid w:val="000E0764"/>
    <w:rsid w:val="001017AD"/>
    <w:rsid w:val="0013031E"/>
    <w:rsid w:val="00165F75"/>
    <w:rsid w:val="001A0978"/>
    <w:rsid w:val="001C6A9E"/>
    <w:rsid w:val="002368E0"/>
    <w:rsid w:val="002507DA"/>
    <w:rsid w:val="002568B5"/>
    <w:rsid w:val="0027422D"/>
    <w:rsid w:val="0028543A"/>
    <w:rsid w:val="002C6027"/>
    <w:rsid w:val="00305122"/>
    <w:rsid w:val="00327630"/>
    <w:rsid w:val="003476A2"/>
    <w:rsid w:val="00367A04"/>
    <w:rsid w:val="003952A3"/>
    <w:rsid w:val="00397560"/>
    <w:rsid w:val="00443130"/>
    <w:rsid w:val="00445875"/>
    <w:rsid w:val="00461A63"/>
    <w:rsid w:val="00461E35"/>
    <w:rsid w:val="00464076"/>
    <w:rsid w:val="00487032"/>
    <w:rsid w:val="00491CD2"/>
    <w:rsid w:val="00492672"/>
    <w:rsid w:val="004B4497"/>
    <w:rsid w:val="004F2174"/>
    <w:rsid w:val="004F62C0"/>
    <w:rsid w:val="00516104"/>
    <w:rsid w:val="00532073"/>
    <w:rsid w:val="00540551"/>
    <w:rsid w:val="00554CD3"/>
    <w:rsid w:val="00562DE0"/>
    <w:rsid w:val="00565ECF"/>
    <w:rsid w:val="005A14DC"/>
    <w:rsid w:val="005E7A8B"/>
    <w:rsid w:val="005F2B6A"/>
    <w:rsid w:val="00654024"/>
    <w:rsid w:val="00661A98"/>
    <w:rsid w:val="00664A13"/>
    <w:rsid w:val="00664E35"/>
    <w:rsid w:val="00671A6C"/>
    <w:rsid w:val="0069125A"/>
    <w:rsid w:val="0069691F"/>
    <w:rsid w:val="006A347B"/>
    <w:rsid w:val="006B7B31"/>
    <w:rsid w:val="006D6B81"/>
    <w:rsid w:val="006F75DD"/>
    <w:rsid w:val="00710012"/>
    <w:rsid w:val="00713AAE"/>
    <w:rsid w:val="00722BCE"/>
    <w:rsid w:val="00724FA1"/>
    <w:rsid w:val="007266FC"/>
    <w:rsid w:val="007A5DB3"/>
    <w:rsid w:val="007E37FF"/>
    <w:rsid w:val="007E51BE"/>
    <w:rsid w:val="00807388"/>
    <w:rsid w:val="00807D6C"/>
    <w:rsid w:val="0081136B"/>
    <w:rsid w:val="00820191"/>
    <w:rsid w:val="00820516"/>
    <w:rsid w:val="008370E6"/>
    <w:rsid w:val="00873411"/>
    <w:rsid w:val="00880E66"/>
    <w:rsid w:val="008A4E5E"/>
    <w:rsid w:val="008B1FE2"/>
    <w:rsid w:val="008B79D1"/>
    <w:rsid w:val="008C14B6"/>
    <w:rsid w:val="00942E48"/>
    <w:rsid w:val="00972794"/>
    <w:rsid w:val="009C6E05"/>
    <w:rsid w:val="009D02D5"/>
    <w:rsid w:val="009E6883"/>
    <w:rsid w:val="00A04227"/>
    <w:rsid w:val="00A05E8F"/>
    <w:rsid w:val="00A3700F"/>
    <w:rsid w:val="00A92520"/>
    <w:rsid w:val="00AB596B"/>
    <w:rsid w:val="00AB71F4"/>
    <w:rsid w:val="00AC3055"/>
    <w:rsid w:val="00AD2350"/>
    <w:rsid w:val="00AF65B7"/>
    <w:rsid w:val="00B124D6"/>
    <w:rsid w:val="00B32FB4"/>
    <w:rsid w:val="00B476D9"/>
    <w:rsid w:val="00B63616"/>
    <w:rsid w:val="00BA35D8"/>
    <w:rsid w:val="00BA3CE6"/>
    <w:rsid w:val="00BB7DCA"/>
    <w:rsid w:val="00C42552"/>
    <w:rsid w:val="00C53827"/>
    <w:rsid w:val="00C561AB"/>
    <w:rsid w:val="00C60914"/>
    <w:rsid w:val="00C65278"/>
    <w:rsid w:val="00C924C2"/>
    <w:rsid w:val="00C96A3A"/>
    <w:rsid w:val="00CA3DC6"/>
    <w:rsid w:val="00CB30E3"/>
    <w:rsid w:val="00D04CA9"/>
    <w:rsid w:val="00D10BDD"/>
    <w:rsid w:val="00D23A44"/>
    <w:rsid w:val="00D37C8C"/>
    <w:rsid w:val="00D820D3"/>
    <w:rsid w:val="00D86337"/>
    <w:rsid w:val="00D91595"/>
    <w:rsid w:val="00DA1D01"/>
    <w:rsid w:val="00DC5E5C"/>
    <w:rsid w:val="00DC7D61"/>
    <w:rsid w:val="00DE4150"/>
    <w:rsid w:val="00DF2A76"/>
    <w:rsid w:val="00E16602"/>
    <w:rsid w:val="00E31838"/>
    <w:rsid w:val="00E43CB8"/>
    <w:rsid w:val="00E95227"/>
    <w:rsid w:val="00E96877"/>
    <w:rsid w:val="00EC1896"/>
    <w:rsid w:val="00ED3B34"/>
    <w:rsid w:val="00ED49FE"/>
    <w:rsid w:val="00ED4D0D"/>
    <w:rsid w:val="00EF6632"/>
    <w:rsid w:val="00F00978"/>
    <w:rsid w:val="00F63042"/>
    <w:rsid w:val="00F81565"/>
    <w:rsid w:val="00FB6A09"/>
    <w:rsid w:val="00FD7541"/>
    <w:rsid w:val="00FF7C7E"/>
    <w:rsid w:val="01AA54E5"/>
    <w:rsid w:val="0585040B"/>
    <w:rsid w:val="076F0D27"/>
    <w:rsid w:val="095C18FB"/>
    <w:rsid w:val="0A5922DF"/>
    <w:rsid w:val="0DC432F8"/>
    <w:rsid w:val="0E380AE7"/>
    <w:rsid w:val="10377B20"/>
    <w:rsid w:val="12735379"/>
    <w:rsid w:val="14257D40"/>
    <w:rsid w:val="180D2CC7"/>
    <w:rsid w:val="19BE3EE6"/>
    <w:rsid w:val="1DF7643A"/>
    <w:rsid w:val="207611B4"/>
    <w:rsid w:val="253514DD"/>
    <w:rsid w:val="280E3ABB"/>
    <w:rsid w:val="295D104C"/>
    <w:rsid w:val="2AEB050B"/>
    <w:rsid w:val="2DF61A6F"/>
    <w:rsid w:val="30166222"/>
    <w:rsid w:val="305E04F3"/>
    <w:rsid w:val="30AB1090"/>
    <w:rsid w:val="39F50E2C"/>
    <w:rsid w:val="3A32374C"/>
    <w:rsid w:val="3B610C48"/>
    <w:rsid w:val="3CEA26B3"/>
    <w:rsid w:val="3D2804BB"/>
    <w:rsid w:val="3EFC659E"/>
    <w:rsid w:val="404D19C2"/>
    <w:rsid w:val="410C362B"/>
    <w:rsid w:val="42241EF3"/>
    <w:rsid w:val="43873D68"/>
    <w:rsid w:val="44557F18"/>
    <w:rsid w:val="45091C30"/>
    <w:rsid w:val="46F96400"/>
    <w:rsid w:val="4771197F"/>
    <w:rsid w:val="478E6827"/>
    <w:rsid w:val="4CA931F3"/>
    <w:rsid w:val="4E3E0B9C"/>
    <w:rsid w:val="4F7D6837"/>
    <w:rsid w:val="4FD76C2E"/>
    <w:rsid w:val="50811E1F"/>
    <w:rsid w:val="53C127F5"/>
    <w:rsid w:val="58643CB5"/>
    <w:rsid w:val="58EC4721"/>
    <w:rsid w:val="5A12625C"/>
    <w:rsid w:val="5A5F4374"/>
    <w:rsid w:val="60915233"/>
    <w:rsid w:val="62EB20D9"/>
    <w:rsid w:val="64287ECD"/>
    <w:rsid w:val="69E85850"/>
    <w:rsid w:val="6BED633E"/>
    <w:rsid w:val="6C071AD9"/>
    <w:rsid w:val="6CC12743"/>
    <w:rsid w:val="6F944668"/>
    <w:rsid w:val="7A90796D"/>
    <w:rsid w:val="7B4126BA"/>
    <w:rsid w:val="7B900AE8"/>
    <w:rsid w:val="7F3A2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1"/>
    <w:unhideWhenUsed/>
    <w:qFormat/>
    <w:uiPriority w:val="9"/>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2"/>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customStyle="1" w:styleId="14">
    <w:name w:val="标题 1 字符"/>
    <w:basedOn w:val="12"/>
    <w:link w:val="2"/>
    <w:qFormat/>
    <w:uiPriority w:val="9"/>
    <w:rPr>
      <w:b/>
      <w:bCs/>
      <w:kern w:val="44"/>
      <w:sz w:val="44"/>
      <w:szCs w:val="44"/>
    </w:rPr>
  </w:style>
  <w:style w:type="character" w:customStyle="1" w:styleId="15">
    <w:name w:val="标题 3 字符"/>
    <w:basedOn w:val="12"/>
    <w:link w:val="4"/>
    <w:qFormat/>
    <w:uiPriority w:val="9"/>
    <w:rPr>
      <w:b/>
      <w:bCs/>
      <w:sz w:val="32"/>
      <w:szCs w:val="32"/>
    </w:rPr>
  </w:style>
  <w:style w:type="character" w:customStyle="1" w:styleId="16">
    <w:name w:val="标题 4 字符"/>
    <w:basedOn w:val="12"/>
    <w:link w:val="5"/>
    <w:qFormat/>
    <w:uiPriority w:val="9"/>
    <w:rPr>
      <w:rFonts w:asciiTheme="majorHAnsi" w:hAnsiTheme="majorHAnsi" w:eastAsiaTheme="majorEastAsia" w:cstheme="majorBidi"/>
      <w:b/>
      <w:bCs/>
      <w:sz w:val="28"/>
      <w:szCs w:val="28"/>
    </w:rPr>
  </w:style>
  <w:style w:type="character" w:customStyle="1" w:styleId="17">
    <w:name w:val="页脚 字符"/>
    <w:basedOn w:val="12"/>
    <w:link w:val="8"/>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页眉 字符"/>
    <w:basedOn w:val="12"/>
    <w:link w:val="9"/>
    <w:qFormat/>
    <w:uiPriority w:val="99"/>
    <w:rPr>
      <w:sz w:val="18"/>
      <w:szCs w:val="18"/>
    </w:rPr>
  </w:style>
  <w:style w:type="character" w:customStyle="1" w:styleId="20">
    <w:name w:val="标题 2 字符"/>
    <w:basedOn w:val="12"/>
    <w:link w:val="3"/>
    <w:qFormat/>
    <w:uiPriority w:val="9"/>
    <w:rPr>
      <w:rFonts w:asciiTheme="majorHAnsi" w:hAnsiTheme="majorHAnsi" w:eastAsiaTheme="majorEastAsia" w:cstheme="majorBidi"/>
      <w:b/>
      <w:bCs/>
      <w:sz w:val="32"/>
      <w:szCs w:val="32"/>
    </w:rPr>
  </w:style>
  <w:style w:type="character" w:customStyle="1" w:styleId="21">
    <w:name w:val="标题 5 字符"/>
    <w:basedOn w:val="12"/>
    <w:link w:val="6"/>
    <w:qFormat/>
    <w:uiPriority w:val="9"/>
    <w:rPr>
      <w:b/>
      <w:bCs/>
      <w:sz w:val="28"/>
      <w:szCs w:val="28"/>
    </w:rPr>
  </w:style>
  <w:style w:type="character" w:customStyle="1" w:styleId="22">
    <w:name w:val="批注框文本 字符"/>
    <w:basedOn w:val="12"/>
    <w:link w:val="7"/>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3201</Words>
  <Characters>3421</Characters>
  <Lines>29</Lines>
  <Paragraphs>8</Paragraphs>
  <TotalTime>32</TotalTime>
  <ScaleCrop>false</ScaleCrop>
  <LinksUpToDate>false</LinksUpToDate>
  <CharactersWithSpaces>4019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2022-06-02T01:02:00Z</dcterms:created>
  <dc:creator>Administrator</dc:creator>
  <cp:lastModifiedBy>精英豆腐干</cp:lastModifiedBy>
  <cp:lastPrinted>2023-09-27T06:52:00Z</cp:lastPrinted>
  <dcterms:modified xsi:type="dcterms:W3CDTF">2025-12-31T07:47:37Z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eyJoZGlkIjoiOGU2ZTc2MDhjYTMwN2YzZWU2NzUwODhhZTQzMzA0ZmIiLCJ1c2VySWQiOiIxNTMxOTQyMzczIn0=</vt:lpwstr>
  </property>
  <property fmtid="{D5CDD505-2E9C-101B-9397-08002B2CF9AE}" pid="3" name="KSOProductBuildVer">
    <vt:lpwstr>2052-12.1.0.24034</vt:lpwstr>
  </property>
  <property fmtid="{D5CDD505-2E9C-101B-9397-08002B2CF9AE}" pid="4" name="ICV">
    <vt:lpwstr>75D2B36E3FBE41B0AEE139491711C848_13</vt:lpwstr>
  </property>
</Properties>
</file>